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A3" w:rsidRPr="005400F5" w:rsidRDefault="00D27BA3" w:rsidP="00D27BA3">
      <w:pPr>
        <w:jc w:val="center"/>
        <w:rPr>
          <w:b/>
          <w:bCs/>
        </w:rPr>
      </w:pPr>
      <w:r w:rsidRPr="005400F5">
        <w:rPr>
          <w:b/>
          <w:bCs/>
        </w:rPr>
        <w:t>ПРОЕКТНАЯ ДЕКЛАРАЦИЯ</w:t>
      </w:r>
    </w:p>
    <w:p w:rsidR="00D27BA3" w:rsidRPr="005400F5" w:rsidRDefault="00D27BA3" w:rsidP="00D27BA3">
      <w:pPr>
        <w:pStyle w:val="1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Стройтехнолоджи</w:t>
      </w:r>
      <w:r w:rsidRPr="005400F5">
        <w:rPr>
          <w:rFonts w:ascii="Times New Roman" w:hAnsi="Times New Roman" w:cs="Times New Roman"/>
        </w:rPr>
        <w:t>»</w:t>
      </w:r>
    </w:p>
    <w:p w:rsidR="00D27BA3" w:rsidRDefault="00D27BA3" w:rsidP="00D27BA3">
      <w:pPr>
        <w:jc w:val="center"/>
        <w:rPr>
          <w:b/>
        </w:rPr>
      </w:pPr>
      <w:r>
        <w:rPr>
          <w:b/>
          <w:bCs/>
        </w:rPr>
        <w:t>на объект капитального строительства</w:t>
      </w:r>
      <w:r w:rsidRPr="00630F2D">
        <w:rPr>
          <w:b/>
          <w:bCs/>
        </w:rPr>
        <w:t xml:space="preserve"> </w:t>
      </w:r>
      <w:r>
        <w:rPr>
          <w:b/>
          <w:bCs/>
        </w:rPr>
        <w:t xml:space="preserve">Жилой дом ГП-1.1 в составе проекта: </w:t>
      </w:r>
      <w:r w:rsidRPr="00630F2D">
        <w:rPr>
          <w:b/>
        </w:rPr>
        <w:t>«</w:t>
      </w:r>
      <w:r>
        <w:rPr>
          <w:b/>
        </w:rPr>
        <w:t>Жилые дома ГП-1.1, ГП-1.2 с размещением на первых этажах нежилых помещений и</w:t>
      </w:r>
    </w:p>
    <w:p w:rsidR="00D27BA3" w:rsidRPr="00D27BA3" w:rsidRDefault="00D27BA3" w:rsidP="00D27BA3">
      <w:pPr>
        <w:jc w:val="center"/>
        <w:rPr>
          <w:b/>
        </w:rPr>
      </w:pPr>
      <w:r>
        <w:rPr>
          <w:b/>
        </w:rPr>
        <w:t xml:space="preserve"> паркинг ГП-1.3 по ул. Геологоразведчиков, 44 в г. Тюмени</w:t>
      </w:r>
      <w:r w:rsidRPr="00630F2D">
        <w:rPr>
          <w:b/>
        </w:rPr>
        <w:t>»</w:t>
      </w:r>
    </w:p>
    <w:p w:rsidR="00D27BA3" w:rsidRDefault="00D27BA3" w:rsidP="00D27BA3">
      <w:pPr>
        <w:jc w:val="both"/>
        <w:rPr>
          <w:b/>
          <w:bCs/>
          <w:u w:val="single"/>
        </w:rPr>
      </w:pPr>
    </w:p>
    <w:p w:rsidR="00D27BA3" w:rsidRPr="00D27880" w:rsidRDefault="00D27BA3" w:rsidP="00D27BA3">
      <w:pPr>
        <w:jc w:val="both"/>
        <w:rPr>
          <w:b/>
          <w:bCs/>
          <w:u w:val="single"/>
        </w:rPr>
      </w:pPr>
      <w:r w:rsidRPr="00D27880">
        <w:rPr>
          <w:b/>
          <w:bCs/>
          <w:u w:val="single"/>
        </w:rPr>
        <w:t>ИНФОРМАЦИЯ О ЗАСТРОЙЩИКЕ:</w:t>
      </w:r>
    </w:p>
    <w:p w:rsidR="00D27BA3" w:rsidRPr="00D27880" w:rsidRDefault="00D27BA3" w:rsidP="00D27BA3">
      <w:pPr>
        <w:jc w:val="both"/>
      </w:pPr>
    </w:p>
    <w:p w:rsidR="00D27BA3" w:rsidRPr="00D27880" w:rsidRDefault="00D27BA3" w:rsidP="00D27BA3">
      <w:pPr>
        <w:jc w:val="both"/>
      </w:pPr>
      <w:r w:rsidRPr="00D27880">
        <w:rPr>
          <w:b/>
          <w:bCs/>
          <w:i/>
          <w:iCs/>
        </w:rPr>
        <w:t>Полное фирменное наименование:</w:t>
      </w:r>
      <w:r w:rsidRPr="00D27880">
        <w:rPr>
          <w:i/>
          <w:iCs/>
        </w:rPr>
        <w:t xml:space="preserve"> </w:t>
      </w:r>
      <w:r w:rsidRPr="00D27880">
        <w:t>Общество с огран</w:t>
      </w:r>
      <w:r>
        <w:t>иченной ответственностью «Стройтехнолоджи</w:t>
      </w:r>
      <w:r w:rsidRPr="00D27880">
        <w:t>»</w:t>
      </w:r>
    </w:p>
    <w:p w:rsidR="00D27BA3" w:rsidRPr="00D27880" w:rsidRDefault="00D27BA3" w:rsidP="00D27BA3">
      <w:pPr>
        <w:jc w:val="both"/>
      </w:pPr>
      <w:r w:rsidRPr="00D27880">
        <w:rPr>
          <w:b/>
          <w:bCs/>
          <w:i/>
          <w:iCs/>
        </w:rPr>
        <w:t>Сокращенное наименование:</w:t>
      </w:r>
      <w:r>
        <w:t xml:space="preserve"> ООО «Стройтехнолоджи</w:t>
      </w:r>
      <w:r w:rsidRPr="00D27880">
        <w:t>»</w:t>
      </w:r>
    </w:p>
    <w:p w:rsidR="00D27BA3" w:rsidRPr="00D27880" w:rsidRDefault="00D27BA3" w:rsidP="00D27BA3">
      <w:pPr>
        <w:jc w:val="both"/>
      </w:pPr>
      <w:r w:rsidRPr="00D27880">
        <w:rPr>
          <w:b/>
          <w:bCs/>
          <w:i/>
          <w:iCs/>
        </w:rPr>
        <w:t>Место нахождения:</w:t>
      </w:r>
      <w:r w:rsidRPr="00D27880">
        <w:t xml:space="preserve"> </w:t>
      </w:r>
    </w:p>
    <w:p w:rsidR="00D27BA3" w:rsidRPr="00D27880" w:rsidRDefault="00D27BA3" w:rsidP="00D27BA3">
      <w:pPr>
        <w:jc w:val="both"/>
      </w:pPr>
      <w:r w:rsidRPr="00D27880">
        <w:t>Адрес регистрации: 625000</w:t>
      </w:r>
      <w:r>
        <w:t>,</w:t>
      </w:r>
      <w:r w:rsidRPr="00D27880">
        <w:t xml:space="preserve"> </w:t>
      </w:r>
      <w:r>
        <w:t xml:space="preserve">Россия, Тюменская область, </w:t>
      </w:r>
      <w:r w:rsidRPr="00D27880">
        <w:t xml:space="preserve">г. Тюмень, ул. Советская, </w:t>
      </w:r>
      <w:r>
        <w:t>51, корпус 1</w:t>
      </w:r>
    </w:p>
    <w:p w:rsidR="00D27BA3" w:rsidRPr="00D27880" w:rsidRDefault="00D27BA3" w:rsidP="00D27BA3">
      <w:pPr>
        <w:jc w:val="both"/>
      </w:pPr>
      <w:r w:rsidRPr="00D27880">
        <w:t>Фактический адрес: 625000</w:t>
      </w:r>
      <w:r>
        <w:t>,</w:t>
      </w:r>
      <w:r w:rsidRPr="00504EEA">
        <w:t xml:space="preserve"> </w:t>
      </w:r>
      <w:r>
        <w:t xml:space="preserve">Россия, Тюменская область, </w:t>
      </w:r>
      <w:r w:rsidRPr="00D27880">
        <w:t>г. Тюмень, ул. Советская, 55</w:t>
      </w:r>
      <w:r>
        <w:t>/10</w:t>
      </w:r>
    </w:p>
    <w:p w:rsidR="00D27BA3" w:rsidRPr="00504EEA" w:rsidRDefault="00D27BA3" w:rsidP="00D27BA3">
      <w:pPr>
        <w:jc w:val="both"/>
        <w:rPr>
          <w:color w:val="FF0000"/>
        </w:rPr>
      </w:pPr>
      <w:r w:rsidRPr="00250BE0">
        <w:rPr>
          <w:b/>
          <w:bCs/>
          <w:i/>
          <w:iCs/>
        </w:rPr>
        <w:t>Режим работы:</w:t>
      </w:r>
      <w:r w:rsidRPr="00250BE0">
        <w:t xml:space="preserve"> </w:t>
      </w:r>
      <w:r w:rsidRPr="00EC60DE">
        <w:t>понедельник – пятница 8.00-18.00, перерыв 12.00-13.00, суббота 10.00-15.00, воскресенье – выходной день</w:t>
      </w:r>
    </w:p>
    <w:p w:rsidR="00D27BA3" w:rsidRPr="00250BE0" w:rsidRDefault="00D27BA3" w:rsidP="00D27BA3">
      <w:pPr>
        <w:jc w:val="both"/>
      </w:pPr>
      <w:r w:rsidRPr="00250BE0">
        <w:rPr>
          <w:b/>
          <w:i/>
        </w:rPr>
        <w:t>Телефон:</w:t>
      </w:r>
      <w:r w:rsidRPr="00250BE0">
        <w:t xml:space="preserve"> (3452) 46-85-03, 46-85-14, 70-60-70; факс: 46-85-48</w:t>
      </w:r>
    </w:p>
    <w:p w:rsidR="00D27BA3" w:rsidRPr="00D27880" w:rsidRDefault="00D27BA3" w:rsidP="00D27BA3">
      <w:pPr>
        <w:jc w:val="both"/>
      </w:pPr>
    </w:p>
    <w:p w:rsidR="00D27BA3" w:rsidRPr="00D27880" w:rsidRDefault="00D27BA3" w:rsidP="00D27BA3">
      <w:pPr>
        <w:jc w:val="both"/>
        <w:rPr>
          <w:b/>
          <w:bCs/>
        </w:rPr>
      </w:pPr>
      <w:r w:rsidRPr="00D27880">
        <w:rPr>
          <w:b/>
          <w:bCs/>
          <w:i/>
          <w:iCs/>
        </w:rPr>
        <w:t>Сведения о государственной регистрации застройщика:</w:t>
      </w:r>
      <w:r w:rsidRPr="00D27880">
        <w:rPr>
          <w:b/>
          <w:bCs/>
        </w:rPr>
        <w:t xml:space="preserve"> </w:t>
      </w:r>
    </w:p>
    <w:p w:rsidR="00D27BA3" w:rsidRPr="001744A5" w:rsidRDefault="00D27BA3" w:rsidP="00D27BA3">
      <w:pPr>
        <w:jc w:val="both"/>
        <w:rPr>
          <w:color w:val="FF0000"/>
        </w:rPr>
      </w:pPr>
      <w:r>
        <w:t>ООО «Стройтехнолоджи</w:t>
      </w:r>
      <w:r w:rsidRPr="00D27880">
        <w:t xml:space="preserve">» зарегистрировано </w:t>
      </w:r>
      <w:r>
        <w:t>07</w:t>
      </w:r>
      <w:r w:rsidRPr="00EC60DE">
        <w:t>.</w:t>
      </w:r>
      <w:r>
        <w:t>11</w:t>
      </w:r>
      <w:r w:rsidRPr="00EC60DE">
        <w:t>.20</w:t>
      </w:r>
      <w:r>
        <w:t>12</w:t>
      </w:r>
      <w:r w:rsidRPr="00EC60DE">
        <w:t xml:space="preserve"> г. </w:t>
      </w:r>
      <w:r>
        <w:t>Межрайонной инспекцией Федеральной налоговой службы № 14 по Тюменской области;</w:t>
      </w:r>
    </w:p>
    <w:p w:rsidR="00D27BA3" w:rsidRPr="00EC60DE" w:rsidRDefault="00D27BA3" w:rsidP="00D27BA3">
      <w:pPr>
        <w:jc w:val="both"/>
      </w:pPr>
      <w:r w:rsidRPr="00EC60DE">
        <w:t xml:space="preserve">Свидетельство о </w:t>
      </w:r>
      <w:r>
        <w:t xml:space="preserve">государственной регистрации юридического лица </w:t>
      </w:r>
      <w:r w:rsidRPr="00EC60DE">
        <w:t xml:space="preserve">выдано </w:t>
      </w:r>
      <w:r>
        <w:t>07.11.2012</w:t>
      </w:r>
      <w:r w:rsidRPr="00EC60DE">
        <w:t xml:space="preserve"> г. </w:t>
      </w:r>
      <w:r>
        <w:t>Межрайонной инспекцией Федеральной налоговой службы № 14 по Тюменской области (серия и номер свидетельства 72 002231769)</w:t>
      </w:r>
      <w:r w:rsidRPr="00EC60DE">
        <w:t>;</w:t>
      </w:r>
    </w:p>
    <w:p w:rsidR="00D27BA3" w:rsidRPr="00EC60DE" w:rsidRDefault="00D27BA3" w:rsidP="00D27BA3">
      <w:pPr>
        <w:jc w:val="both"/>
      </w:pPr>
      <w:r w:rsidRPr="00EC60DE">
        <w:t xml:space="preserve">ОГРН </w:t>
      </w:r>
      <w:r>
        <w:t>1127232062220</w:t>
      </w:r>
    </w:p>
    <w:p w:rsidR="00D27BA3" w:rsidRPr="00B82D3C" w:rsidRDefault="00D27BA3" w:rsidP="00D27BA3">
      <w:pPr>
        <w:jc w:val="both"/>
      </w:pPr>
      <w:r w:rsidRPr="00B82D3C">
        <w:t xml:space="preserve">ИНН </w:t>
      </w:r>
      <w:r>
        <w:t>7204184158</w:t>
      </w:r>
      <w:r w:rsidRPr="00B82D3C">
        <w:t xml:space="preserve">  КПП </w:t>
      </w:r>
      <w:r>
        <w:t>720401001</w:t>
      </w:r>
    </w:p>
    <w:p w:rsidR="00D27BA3" w:rsidRPr="00D27880" w:rsidRDefault="00D27BA3" w:rsidP="00D27BA3">
      <w:pPr>
        <w:jc w:val="both"/>
      </w:pPr>
    </w:p>
    <w:p w:rsidR="00D27BA3" w:rsidRPr="00E34CB7" w:rsidRDefault="00D27BA3" w:rsidP="00D27BA3">
      <w:pPr>
        <w:pStyle w:val="2"/>
        <w:jc w:val="both"/>
        <w:rPr>
          <w:i/>
          <w:iCs/>
        </w:rPr>
      </w:pPr>
      <w:r w:rsidRPr="00E34CB7">
        <w:rPr>
          <w:i/>
          <w:iCs/>
        </w:rPr>
        <w:t xml:space="preserve">Участник, обладающий </w:t>
      </w:r>
      <w:r>
        <w:rPr>
          <w:i/>
          <w:iCs/>
        </w:rPr>
        <w:t>5 и более процентами</w:t>
      </w:r>
      <w:r w:rsidRPr="00E34CB7">
        <w:rPr>
          <w:i/>
          <w:iCs/>
        </w:rPr>
        <w:t xml:space="preserve"> голосов в органе управления юридического лица</w:t>
      </w:r>
      <w:r>
        <w:rPr>
          <w:i/>
          <w:iCs/>
        </w:rPr>
        <w:t xml:space="preserve"> ООО «Стройтехнолоджи»:</w:t>
      </w:r>
    </w:p>
    <w:p w:rsidR="00D27BA3" w:rsidRPr="00E34CB7" w:rsidRDefault="00D27BA3" w:rsidP="00D27BA3">
      <w:pPr>
        <w:pStyle w:val="2"/>
        <w:jc w:val="both"/>
        <w:rPr>
          <w:i/>
          <w:iCs/>
        </w:rPr>
      </w:pPr>
      <w:r>
        <w:rPr>
          <w:b w:val="0"/>
          <w:iCs/>
        </w:rPr>
        <w:t>Яковенко Людмила Сергеевна -100%</w:t>
      </w:r>
    </w:p>
    <w:p w:rsidR="00D27BA3" w:rsidRDefault="00D27BA3" w:rsidP="00D27BA3">
      <w:pPr>
        <w:autoSpaceDE w:val="0"/>
        <w:autoSpaceDN w:val="0"/>
        <w:adjustRightInd w:val="0"/>
        <w:ind w:firstLine="540"/>
        <w:jc w:val="both"/>
      </w:pPr>
    </w:p>
    <w:p w:rsidR="00D27BA3" w:rsidRPr="00263F35" w:rsidRDefault="00D27BA3" w:rsidP="00D27BA3">
      <w:pPr>
        <w:autoSpaceDE w:val="0"/>
        <w:autoSpaceDN w:val="0"/>
        <w:adjustRightInd w:val="0"/>
        <w:jc w:val="both"/>
        <w:rPr>
          <w:b/>
          <w:i/>
        </w:rPr>
      </w:pPr>
      <w:r w:rsidRPr="00263F35">
        <w:rPr>
          <w:b/>
          <w:i/>
          <w:iCs/>
        </w:rPr>
        <w:t xml:space="preserve">Информация о проектах строительства объектов недвижимости, в которых Застройщик принимал участие </w:t>
      </w:r>
      <w:r w:rsidRPr="00263F35">
        <w:rPr>
          <w:b/>
          <w:i/>
        </w:rPr>
        <w:t>в течение трех лет, предшествующих опубликованию проектной декларации</w:t>
      </w:r>
      <w:r w:rsidRPr="00263F35">
        <w:rPr>
          <w:b/>
          <w:i/>
          <w:iCs/>
        </w:rPr>
        <w:t>:</w:t>
      </w:r>
    </w:p>
    <w:p w:rsidR="00D27BA3" w:rsidRDefault="00D27BA3" w:rsidP="00D27BA3">
      <w:pPr>
        <w:jc w:val="both"/>
      </w:pPr>
      <w:r>
        <w:t>проекты о</w:t>
      </w:r>
      <w:r w:rsidRPr="00B82D3C">
        <w:t>тсутствуют</w:t>
      </w:r>
    </w:p>
    <w:p w:rsidR="00D27BA3" w:rsidRDefault="00D27BA3" w:rsidP="00D27BA3">
      <w:pPr>
        <w:jc w:val="both"/>
      </w:pPr>
    </w:p>
    <w:p w:rsidR="00D27BA3" w:rsidRPr="00263F35" w:rsidRDefault="00D27BA3" w:rsidP="00D27BA3">
      <w:pPr>
        <w:jc w:val="both"/>
        <w:rPr>
          <w:b/>
          <w:i/>
        </w:rPr>
      </w:pPr>
      <w:r w:rsidRPr="00263F35">
        <w:rPr>
          <w:b/>
          <w:i/>
        </w:rPr>
        <w:t>Лицензии:</w:t>
      </w:r>
    </w:p>
    <w:p w:rsidR="00D27BA3" w:rsidRDefault="00D27BA3" w:rsidP="00D27BA3">
      <w:pPr>
        <w:jc w:val="both"/>
      </w:pPr>
      <w:r>
        <w:t>отсутствуют</w:t>
      </w:r>
    </w:p>
    <w:p w:rsidR="00D27BA3" w:rsidRPr="00B82D3C" w:rsidRDefault="00D27BA3" w:rsidP="00D27BA3">
      <w:pPr>
        <w:jc w:val="both"/>
      </w:pPr>
    </w:p>
    <w:p w:rsidR="00D27BA3" w:rsidRPr="00D27880" w:rsidRDefault="00D27BA3" w:rsidP="00D27BA3">
      <w:pPr>
        <w:jc w:val="both"/>
        <w:rPr>
          <w:b/>
          <w:bCs/>
          <w:i/>
          <w:iCs/>
        </w:rPr>
      </w:pPr>
      <w:r w:rsidRPr="00D27880">
        <w:rPr>
          <w:b/>
          <w:bCs/>
          <w:i/>
          <w:iCs/>
        </w:rPr>
        <w:t>Сведения о финансовом результате текущего года, размер</w:t>
      </w:r>
      <w:r>
        <w:rPr>
          <w:b/>
          <w:bCs/>
          <w:i/>
          <w:iCs/>
        </w:rPr>
        <w:t>ах</w:t>
      </w:r>
      <w:r w:rsidRPr="00D27880">
        <w:rPr>
          <w:b/>
          <w:bCs/>
          <w:i/>
          <w:iCs/>
        </w:rPr>
        <w:t xml:space="preserve"> кредиторской</w:t>
      </w:r>
      <w:r>
        <w:rPr>
          <w:b/>
          <w:bCs/>
          <w:i/>
          <w:iCs/>
        </w:rPr>
        <w:t xml:space="preserve"> и дебиторской </w:t>
      </w:r>
      <w:r w:rsidRPr="00D27880">
        <w:rPr>
          <w:b/>
          <w:bCs/>
          <w:i/>
          <w:iCs/>
        </w:rPr>
        <w:t>задолженности</w:t>
      </w:r>
      <w:r w:rsidRPr="00D27880">
        <w:t xml:space="preserve"> </w:t>
      </w:r>
      <w:r w:rsidRPr="00D27880">
        <w:rPr>
          <w:b/>
          <w:bCs/>
          <w:i/>
          <w:iCs/>
        </w:rPr>
        <w:t>на день опубликования проектной декларации:</w:t>
      </w:r>
    </w:p>
    <w:p w:rsidR="00D27BA3" w:rsidRPr="00CB370B" w:rsidRDefault="00D27BA3" w:rsidP="00D27BA3">
      <w:pPr>
        <w:ind w:right="-104"/>
        <w:jc w:val="both"/>
      </w:pPr>
    </w:p>
    <w:p w:rsidR="00D27BA3" w:rsidRPr="00CB370B" w:rsidRDefault="00D27BA3" w:rsidP="00D27BA3">
      <w:pPr>
        <w:ind w:right="-104"/>
        <w:jc w:val="both"/>
      </w:pPr>
      <w:r w:rsidRPr="00CB370B">
        <w:t>Финансовый результат текущего года  – (-1 033 000)  рублей.</w:t>
      </w:r>
    </w:p>
    <w:p w:rsidR="00D27BA3" w:rsidRPr="00CB370B" w:rsidRDefault="00D27BA3" w:rsidP="00D27BA3">
      <w:pPr>
        <w:ind w:right="-104"/>
        <w:jc w:val="both"/>
      </w:pPr>
      <w:r w:rsidRPr="00CB370B">
        <w:t>Размер кредиторской задолженности – 59 336 000 рублей.</w:t>
      </w:r>
    </w:p>
    <w:p w:rsidR="00D27BA3" w:rsidRPr="00CB370B" w:rsidRDefault="00D27BA3" w:rsidP="00D27BA3">
      <w:pPr>
        <w:ind w:right="-104"/>
        <w:jc w:val="both"/>
      </w:pPr>
      <w:r w:rsidRPr="00CB370B">
        <w:t>Размер дебиторской задолженности – 4 958 000  рублей.</w:t>
      </w:r>
    </w:p>
    <w:p w:rsidR="00D27BA3" w:rsidRPr="006904A9" w:rsidRDefault="00D27BA3" w:rsidP="00D27BA3">
      <w:pPr>
        <w:jc w:val="both"/>
        <w:rPr>
          <w:b/>
          <w:bCs/>
          <w:color w:val="FF0000"/>
        </w:rPr>
      </w:pPr>
    </w:p>
    <w:p w:rsidR="00D27BA3" w:rsidRPr="005400F5" w:rsidRDefault="00D27BA3" w:rsidP="00D27BA3">
      <w:pPr>
        <w:ind w:right="-104"/>
        <w:jc w:val="both"/>
        <w:rPr>
          <w:b/>
          <w:bCs/>
          <w:u w:val="single"/>
        </w:rPr>
      </w:pPr>
      <w:r w:rsidRPr="005400F5">
        <w:rPr>
          <w:b/>
          <w:bCs/>
          <w:u w:val="single"/>
        </w:rPr>
        <w:t>ИНФОРМАЦИЯ О ПРОЕКТЕ СТРОИТЕЛЬСТВА</w:t>
      </w:r>
    </w:p>
    <w:p w:rsidR="00D27BA3" w:rsidRPr="005400F5" w:rsidRDefault="00D27BA3" w:rsidP="00D27BA3">
      <w:pPr>
        <w:ind w:right="-104"/>
        <w:jc w:val="both"/>
        <w:rPr>
          <w:b/>
          <w:bCs/>
        </w:rPr>
      </w:pPr>
    </w:p>
    <w:p w:rsidR="00D27BA3" w:rsidRPr="005400F5" w:rsidRDefault="00D27BA3" w:rsidP="00D27BA3">
      <w:pPr>
        <w:ind w:right="-104"/>
        <w:jc w:val="both"/>
        <w:rPr>
          <w:b/>
          <w:bCs/>
        </w:rPr>
      </w:pPr>
      <w:r w:rsidRPr="005400F5">
        <w:rPr>
          <w:b/>
          <w:bCs/>
          <w:i/>
          <w:iCs/>
        </w:rPr>
        <w:t>Цель проекта строительства:</w:t>
      </w:r>
      <w:r w:rsidRPr="005400F5">
        <w:rPr>
          <w:b/>
          <w:bCs/>
        </w:rPr>
        <w:t xml:space="preserve"> </w:t>
      </w:r>
    </w:p>
    <w:p w:rsidR="00D27BA3" w:rsidRPr="009336B4" w:rsidRDefault="00D27BA3" w:rsidP="00D27BA3">
      <w:pPr>
        <w:jc w:val="both"/>
      </w:pPr>
      <w:r w:rsidRPr="005400F5">
        <w:t xml:space="preserve">Строительство </w:t>
      </w:r>
      <w:r>
        <w:t xml:space="preserve">многоквартирных жилых </w:t>
      </w:r>
      <w:r w:rsidRPr="009336B4">
        <w:t xml:space="preserve">домов </w:t>
      </w:r>
      <w:r>
        <w:t xml:space="preserve">ГП-1.1., ГП-1.2 </w:t>
      </w:r>
      <w:r w:rsidRPr="009336B4">
        <w:t xml:space="preserve">с размещением на </w:t>
      </w:r>
      <w:r>
        <w:t>первых</w:t>
      </w:r>
      <w:r w:rsidRPr="009336B4">
        <w:t xml:space="preserve"> этажах нежилых помещений и паркинг</w:t>
      </w:r>
      <w:r>
        <w:t>а</w:t>
      </w:r>
      <w:r w:rsidRPr="009336B4">
        <w:t xml:space="preserve"> ГП-1.</w:t>
      </w:r>
      <w:r>
        <w:t>3</w:t>
      </w:r>
      <w:r w:rsidRPr="009336B4">
        <w:t xml:space="preserve"> по ул.</w:t>
      </w:r>
      <w:r w:rsidR="00A864A1">
        <w:t xml:space="preserve"> </w:t>
      </w:r>
      <w:r>
        <w:t>Геологоразведчиков</w:t>
      </w:r>
      <w:r w:rsidRPr="009336B4">
        <w:t xml:space="preserve">, </w:t>
      </w:r>
      <w:r>
        <w:t>44</w:t>
      </w:r>
      <w:r w:rsidRPr="009336B4">
        <w:t xml:space="preserve"> в г.</w:t>
      </w:r>
      <w:r w:rsidR="00A864A1">
        <w:t xml:space="preserve"> </w:t>
      </w:r>
      <w:r w:rsidRPr="009336B4">
        <w:t>Тюмени</w:t>
      </w:r>
    </w:p>
    <w:p w:rsidR="00D27BA3" w:rsidRPr="005400F5" w:rsidRDefault="00D27BA3" w:rsidP="00D27BA3">
      <w:pPr>
        <w:ind w:right="-104"/>
        <w:jc w:val="both"/>
      </w:pPr>
    </w:p>
    <w:p w:rsidR="00D27BA3" w:rsidRPr="005400F5" w:rsidRDefault="00D27BA3" w:rsidP="00D27BA3">
      <w:pPr>
        <w:ind w:right="-104"/>
        <w:jc w:val="both"/>
        <w:rPr>
          <w:b/>
          <w:bCs/>
          <w:i/>
          <w:iCs/>
        </w:rPr>
      </w:pPr>
      <w:r w:rsidRPr="005400F5">
        <w:rPr>
          <w:b/>
          <w:bCs/>
          <w:i/>
          <w:iCs/>
        </w:rPr>
        <w:t>Этапы и срок реализации проекта:</w:t>
      </w:r>
    </w:p>
    <w:p w:rsidR="00D27BA3" w:rsidRPr="00D9178A" w:rsidRDefault="00D27BA3" w:rsidP="00D27BA3">
      <w:pPr>
        <w:ind w:right="-104"/>
        <w:jc w:val="both"/>
      </w:pPr>
      <w:r w:rsidRPr="00D9178A">
        <w:t>Строительство ведется в один этап;</w:t>
      </w:r>
    </w:p>
    <w:p w:rsidR="00D27BA3" w:rsidRPr="00D9178A" w:rsidRDefault="00D27BA3" w:rsidP="00D27BA3">
      <w:pPr>
        <w:ind w:right="-104"/>
        <w:jc w:val="both"/>
      </w:pPr>
      <w:r w:rsidRPr="00D9178A">
        <w:t>начало строительства – четвертый квартал 2013 г.</w:t>
      </w:r>
    </w:p>
    <w:p w:rsidR="00D27BA3" w:rsidRPr="00D27BA3" w:rsidRDefault="00D27BA3" w:rsidP="00D27BA3">
      <w:pPr>
        <w:ind w:right="-104"/>
        <w:jc w:val="both"/>
      </w:pPr>
      <w:r w:rsidRPr="00D27BA3">
        <w:t xml:space="preserve">окончание строительства –  </w:t>
      </w:r>
      <w:r w:rsidRPr="00D27BA3">
        <w:rPr>
          <w:lang w:val="en-US"/>
        </w:rPr>
        <w:t>III</w:t>
      </w:r>
      <w:r w:rsidRPr="00D27BA3">
        <w:t xml:space="preserve"> квартал 2015 г.</w:t>
      </w:r>
    </w:p>
    <w:p w:rsidR="00D27BA3" w:rsidRPr="00D27BA3" w:rsidRDefault="00D27BA3" w:rsidP="00D27BA3">
      <w:pPr>
        <w:ind w:right="-104"/>
        <w:jc w:val="both"/>
      </w:pPr>
    </w:p>
    <w:p w:rsidR="00D27BA3" w:rsidRDefault="00D27BA3" w:rsidP="00D27BA3">
      <w:pPr>
        <w:ind w:right="-104"/>
        <w:jc w:val="both"/>
        <w:rPr>
          <w:b/>
          <w:bCs/>
          <w:i/>
          <w:iCs/>
        </w:rPr>
      </w:pPr>
    </w:p>
    <w:p w:rsidR="00D27BA3" w:rsidRPr="005400F5" w:rsidRDefault="00D27BA3" w:rsidP="00D27BA3">
      <w:pPr>
        <w:ind w:right="-104"/>
        <w:jc w:val="both"/>
        <w:rPr>
          <w:b/>
          <w:bCs/>
          <w:i/>
          <w:iCs/>
        </w:rPr>
      </w:pPr>
      <w:r w:rsidRPr="005400F5">
        <w:rPr>
          <w:b/>
          <w:bCs/>
          <w:i/>
          <w:iCs/>
        </w:rPr>
        <w:t>Результат государственной экспертизы проектной документации:</w:t>
      </w:r>
    </w:p>
    <w:p w:rsidR="00D27BA3" w:rsidRPr="005400F5" w:rsidRDefault="00D27BA3" w:rsidP="00D27BA3">
      <w:pPr>
        <w:ind w:right="-104"/>
        <w:jc w:val="both"/>
      </w:pPr>
      <w:r>
        <w:t>П</w:t>
      </w:r>
      <w:r w:rsidRPr="005400F5">
        <w:t>оложительное заключение Г</w:t>
      </w:r>
      <w:r>
        <w:t xml:space="preserve">осударственного автономного учреждения </w:t>
      </w:r>
      <w:r w:rsidRPr="005400F5">
        <w:t xml:space="preserve">Тюменской области </w:t>
      </w:r>
      <w:r>
        <w:t>«</w:t>
      </w:r>
      <w:r w:rsidRPr="005400F5">
        <w:t>Управление государственной экспертизы проектной документации</w:t>
      </w:r>
      <w:r>
        <w:t xml:space="preserve">» </w:t>
      </w:r>
      <w:r w:rsidRPr="005400F5">
        <w:t>№72-1-</w:t>
      </w:r>
      <w:r>
        <w:t xml:space="preserve">4-0259-13 от 29.08.2013 </w:t>
      </w:r>
      <w:r w:rsidRPr="005400F5">
        <w:t xml:space="preserve">г. </w:t>
      </w:r>
    </w:p>
    <w:p w:rsidR="00D27BA3" w:rsidRPr="005400F5" w:rsidRDefault="00D27BA3" w:rsidP="00D27BA3">
      <w:pPr>
        <w:jc w:val="both"/>
        <w:rPr>
          <w:b/>
          <w:bCs/>
          <w:i/>
          <w:iCs/>
        </w:rPr>
      </w:pPr>
    </w:p>
    <w:p w:rsidR="00D27BA3" w:rsidRDefault="00D27BA3" w:rsidP="00D27BA3">
      <w:pPr>
        <w:pStyle w:val="5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 xml:space="preserve">Разрешение на строительство № </w:t>
      </w:r>
      <w:r w:rsidRPr="00D9178A">
        <w:rPr>
          <w:rFonts w:ascii="Times New Roman" w:hAnsi="Times New Roman" w:cs="Times New Roman"/>
          <w:lang w:val="en-US"/>
        </w:rPr>
        <w:t>RU</w:t>
      </w:r>
      <w:r w:rsidRPr="00D9178A">
        <w:rPr>
          <w:rFonts w:ascii="Times New Roman" w:hAnsi="Times New Roman" w:cs="Times New Roman"/>
        </w:rPr>
        <w:t xml:space="preserve"> 72304000-</w:t>
      </w:r>
      <w:r w:rsidRPr="00D27BA3">
        <w:rPr>
          <w:rFonts w:ascii="Times New Roman" w:hAnsi="Times New Roman" w:cs="Times New Roman"/>
        </w:rPr>
        <w:t>395</w:t>
      </w:r>
      <w:r w:rsidRPr="00D9178A">
        <w:rPr>
          <w:rFonts w:ascii="Times New Roman" w:hAnsi="Times New Roman" w:cs="Times New Roman"/>
        </w:rPr>
        <w:t>-рс</w:t>
      </w:r>
      <w:r w:rsidRPr="005400F5">
        <w:rPr>
          <w:rFonts w:ascii="Times New Roman" w:hAnsi="Times New Roman" w:cs="Times New Roman"/>
        </w:rPr>
        <w:t xml:space="preserve"> выдано Администрацией</w:t>
      </w:r>
      <w:r>
        <w:rPr>
          <w:rFonts w:ascii="Times New Roman" w:hAnsi="Times New Roman" w:cs="Times New Roman"/>
        </w:rPr>
        <w:t xml:space="preserve"> города</w:t>
      </w:r>
      <w:r w:rsidRPr="005400F5">
        <w:rPr>
          <w:rFonts w:ascii="Times New Roman" w:hAnsi="Times New Roman" w:cs="Times New Roman"/>
        </w:rPr>
        <w:t xml:space="preserve"> Тюмени </w:t>
      </w:r>
      <w:r w:rsidRPr="00D27BA3">
        <w:rPr>
          <w:rFonts w:ascii="Times New Roman" w:hAnsi="Times New Roman" w:cs="Times New Roman"/>
        </w:rPr>
        <w:t xml:space="preserve">18 </w:t>
      </w:r>
      <w:r w:rsidRPr="00D9178A">
        <w:rPr>
          <w:rFonts w:ascii="Times New Roman" w:hAnsi="Times New Roman" w:cs="Times New Roman"/>
        </w:rPr>
        <w:t>октября 201</w:t>
      </w:r>
      <w:r>
        <w:rPr>
          <w:rFonts w:ascii="Times New Roman" w:hAnsi="Times New Roman" w:cs="Times New Roman"/>
        </w:rPr>
        <w:t>3</w:t>
      </w:r>
      <w:r w:rsidRPr="00D9178A">
        <w:rPr>
          <w:rFonts w:ascii="Times New Roman" w:hAnsi="Times New Roman" w:cs="Times New Roman"/>
        </w:rPr>
        <w:t xml:space="preserve"> года.</w:t>
      </w:r>
    </w:p>
    <w:p w:rsidR="00D27BA3" w:rsidRPr="00D9178A" w:rsidRDefault="00D27BA3" w:rsidP="00D27BA3">
      <w:pPr>
        <w:pStyle w:val="5"/>
        <w:rPr>
          <w:rFonts w:ascii="Times New Roman" w:hAnsi="Times New Roman" w:cs="Times New Roman"/>
          <w:b w:val="0"/>
          <w:color w:val="FF0000"/>
        </w:rPr>
      </w:pPr>
      <w:r w:rsidRPr="00F928F6">
        <w:rPr>
          <w:rFonts w:ascii="Times New Roman" w:hAnsi="Times New Roman" w:cs="Times New Roman"/>
          <w:b w:val="0"/>
          <w:i w:val="0"/>
        </w:rPr>
        <w:t xml:space="preserve">Срок действия разрешения на строительство – </w:t>
      </w:r>
      <w:r w:rsidRPr="00D9178A">
        <w:rPr>
          <w:rFonts w:ascii="Times New Roman" w:hAnsi="Times New Roman" w:cs="Times New Roman"/>
          <w:b w:val="0"/>
          <w:i w:val="0"/>
        </w:rPr>
        <w:t xml:space="preserve">до </w:t>
      </w:r>
      <w:r w:rsidRPr="00D27BA3">
        <w:rPr>
          <w:rFonts w:ascii="Times New Roman" w:hAnsi="Times New Roman" w:cs="Times New Roman"/>
          <w:b w:val="0"/>
          <w:i w:val="0"/>
        </w:rPr>
        <w:t xml:space="preserve">11 </w:t>
      </w:r>
      <w:r>
        <w:rPr>
          <w:rFonts w:ascii="Times New Roman" w:hAnsi="Times New Roman" w:cs="Times New Roman"/>
          <w:b w:val="0"/>
          <w:i w:val="0"/>
        </w:rPr>
        <w:t xml:space="preserve">сентября </w:t>
      </w:r>
      <w:r w:rsidRPr="00D27BA3">
        <w:rPr>
          <w:rFonts w:ascii="Times New Roman" w:hAnsi="Times New Roman" w:cs="Times New Roman"/>
          <w:b w:val="0"/>
          <w:i w:val="0"/>
        </w:rPr>
        <w:t>2015</w:t>
      </w:r>
      <w:r w:rsidRPr="00D9178A">
        <w:rPr>
          <w:rFonts w:ascii="Times New Roman" w:hAnsi="Times New Roman" w:cs="Times New Roman"/>
          <w:b w:val="0"/>
          <w:i w:val="0"/>
        </w:rPr>
        <w:t xml:space="preserve"> года.</w:t>
      </w:r>
    </w:p>
    <w:p w:rsidR="00D27BA3" w:rsidRPr="005400F5" w:rsidRDefault="00D27BA3" w:rsidP="00D27BA3"/>
    <w:p w:rsidR="00D27BA3" w:rsidRPr="005400F5" w:rsidRDefault="00D27BA3" w:rsidP="00D27BA3">
      <w:pPr>
        <w:ind w:right="-104"/>
        <w:jc w:val="both"/>
        <w:rPr>
          <w:b/>
          <w:bCs/>
          <w:i/>
          <w:iCs/>
        </w:rPr>
      </w:pPr>
      <w:r w:rsidRPr="005400F5">
        <w:rPr>
          <w:b/>
          <w:bCs/>
          <w:i/>
          <w:iCs/>
        </w:rPr>
        <w:t>Права застройщика на земельный  участок:</w:t>
      </w:r>
    </w:p>
    <w:p w:rsidR="00D27BA3" w:rsidRDefault="00D27BA3" w:rsidP="00D27BA3">
      <w:pPr>
        <w:ind w:right="-104"/>
        <w:jc w:val="both"/>
      </w:pPr>
      <w:r>
        <w:t>Местонахождение земельного участка</w:t>
      </w:r>
      <w:r w:rsidRPr="005400F5">
        <w:t xml:space="preserve">: </w:t>
      </w:r>
      <w:r>
        <w:t xml:space="preserve">Тюменская область, </w:t>
      </w:r>
      <w:r w:rsidRPr="005400F5">
        <w:t xml:space="preserve">г. Тюмень, </w:t>
      </w:r>
      <w:r>
        <w:t>ул. Геологоразведчиков, 44</w:t>
      </w:r>
      <w:r w:rsidRPr="005400F5">
        <w:t>;</w:t>
      </w:r>
    </w:p>
    <w:p w:rsidR="00D27BA3" w:rsidRPr="00CA20B6" w:rsidRDefault="00D27BA3" w:rsidP="00D27BA3">
      <w:pPr>
        <w:ind w:right="-104"/>
        <w:jc w:val="both"/>
      </w:pPr>
      <w:r w:rsidRPr="005400F5">
        <w:t xml:space="preserve">Общая площадь </w:t>
      </w:r>
      <w:r>
        <w:t xml:space="preserve">земельного участка 9 601 </w:t>
      </w:r>
      <w:r w:rsidRPr="005400F5">
        <w:t>м</w:t>
      </w:r>
      <w:r w:rsidRPr="005400F5">
        <w:rPr>
          <w:vertAlign w:val="superscript"/>
        </w:rPr>
        <w:t>2</w:t>
      </w:r>
      <w:r>
        <w:t>;</w:t>
      </w:r>
    </w:p>
    <w:p w:rsidR="00D27BA3" w:rsidRPr="005400F5" w:rsidRDefault="00D27BA3" w:rsidP="00D27BA3">
      <w:pPr>
        <w:pStyle w:val="a3"/>
        <w:ind w:firstLine="0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Кадастр</w:t>
      </w:r>
      <w:r>
        <w:rPr>
          <w:rFonts w:ascii="Times New Roman" w:hAnsi="Times New Roman" w:cs="Times New Roman"/>
        </w:rPr>
        <w:t>овый номер: 72:23:0219005:46</w:t>
      </w:r>
      <w:r w:rsidR="00A864A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D27BA3" w:rsidRPr="005400F5" w:rsidRDefault="00D27BA3" w:rsidP="00D27BA3">
      <w:pPr>
        <w:ind w:right="-104"/>
        <w:jc w:val="both"/>
      </w:pPr>
      <w:r w:rsidRPr="005400F5">
        <w:t>Категория земель: земли населенных пунктов;</w:t>
      </w:r>
    </w:p>
    <w:p w:rsidR="00D27BA3" w:rsidRPr="00A143CB" w:rsidRDefault="00D27BA3" w:rsidP="00D27BA3">
      <w:pPr>
        <w:jc w:val="both"/>
        <w:rPr>
          <w:bCs/>
        </w:rPr>
      </w:pPr>
      <w:r w:rsidRPr="005400F5">
        <w:t xml:space="preserve">Разрешенное использование: </w:t>
      </w:r>
      <w:r>
        <w:t>для размещения многоэтажной жилой застройки; для размещения объектов хранения легкового автотранспорта</w:t>
      </w:r>
      <w:r w:rsidRPr="00A65069">
        <w:rPr>
          <w:bCs/>
        </w:rPr>
        <w:t>.</w:t>
      </w:r>
    </w:p>
    <w:p w:rsidR="00D27BA3" w:rsidRDefault="00D27BA3" w:rsidP="00D27BA3">
      <w:pPr>
        <w:ind w:right="-104"/>
        <w:jc w:val="both"/>
      </w:pPr>
      <w:r w:rsidRPr="005400F5">
        <w:t xml:space="preserve">Участок расположен в </w:t>
      </w:r>
      <w:r>
        <w:t>Ленинском</w:t>
      </w:r>
      <w:r w:rsidRPr="005400F5">
        <w:t xml:space="preserve"> адм</w:t>
      </w:r>
      <w:r>
        <w:t>инистративном округе города</w:t>
      </w:r>
      <w:r w:rsidRPr="005400F5">
        <w:t xml:space="preserve"> Тюмени</w:t>
      </w:r>
      <w:r>
        <w:t xml:space="preserve"> по ул. Геологоразведчиков, 44. </w:t>
      </w:r>
    </w:p>
    <w:p w:rsidR="00D27BA3" w:rsidRPr="00DB7D12" w:rsidRDefault="00D27BA3" w:rsidP="00D27BA3">
      <w:pPr>
        <w:pStyle w:val="a3"/>
        <w:ind w:firstLine="0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Собственник земельного участка –</w:t>
      </w:r>
      <w:r>
        <w:rPr>
          <w:rFonts w:ascii="Times New Roman" w:hAnsi="Times New Roman" w:cs="Times New Roman"/>
        </w:rPr>
        <w:t xml:space="preserve"> ООО «Стройтехнолоджи</w:t>
      </w:r>
      <w:r w:rsidRPr="00DB7D12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с</w:t>
      </w:r>
      <w:r w:rsidRPr="00DB7D12">
        <w:rPr>
          <w:rFonts w:ascii="Times New Roman" w:hAnsi="Times New Roman" w:cs="Times New Roman"/>
        </w:rPr>
        <w:t>видетельств</w:t>
      </w:r>
      <w:r>
        <w:rPr>
          <w:rFonts w:ascii="Times New Roman" w:hAnsi="Times New Roman" w:cs="Times New Roman"/>
        </w:rPr>
        <w:t>о</w:t>
      </w:r>
      <w:r w:rsidRPr="00DB7D12">
        <w:rPr>
          <w:rFonts w:ascii="Times New Roman" w:hAnsi="Times New Roman" w:cs="Times New Roman"/>
        </w:rPr>
        <w:t xml:space="preserve"> о государственной регистрации права собственности, выдан</w:t>
      </w:r>
      <w:r>
        <w:rPr>
          <w:rFonts w:ascii="Times New Roman" w:hAnsi="Times New Roman" w:cs="Times New Roman"/>
        </w:rPr>
        <w:t>о</w:t>
      </w:r>
      <w:r w:rsidRPr="00DB7D12">
        <w:rPr>
          <w:rFonts w:ascii="Times New Roman" w:hAnsi="Times New Roman" w:cs="Times New Roman"/>
        </w:rPr>
        <w:t xml:space="preserve"> Управлением Федеральной службы государственной регистрации, кадастра и картографии по Тюменской области </w:t>
      </w:r>
      <w:r>
        <w:rPr>
          <w:rFonts w:ascii="Times New Roman" w:hAnsi="Times New Roman" w:cs="Times New Roman"/>
        </w:rPr>
        <w:t>12</w:t>
      </w:r>
      <w:r w:rsidRPr="00DB7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DB7D12">
        <w:rPr>
          <w:rFonts w:ascii="Times New Roman" w:hAnsi="Times New Roman" w:cs="Times New Roman"/>
        </w:rPr>
        <w:t xml:space="preserve"> 2013 г., серия 72 НМ № </w:t>
      </w:r>
      <w:r>
        <w:rPr>
          <w:rFonts w:ascii="Times New Roman" w:hAnsi="Times New Roman" w:cs="Times New Roman"/>
        </w:rPr>
        <w:t>774931)</w:t>
      </w:r>
      <w:r w:rsidRPr="00DB7D12">
        <w:rPr>
          <w:rFonts w:ascii="Times New Roman" w:hAnsi="Times New Roman" w:cs="Times New Roman"/>
        </w:rPr>
        <w:t>;</w:t>
      </w:r>
    </w:p>
    <w:p w:rsidR="00D27BA3" w:rsidRDefault="00D27BA3" w:rsidP="00D27BA3">
      <w:pPr>
        <w:ind w:right="-104"/>
        <w:jc w:val="both"/>
      </w:pPr>
      <w:r>
        <w:t xml:space="preserve">Градостроительный план земельного участка: № </w:t>
      </w:r>
      <w:r>
        <w:rPr>
          <w:lang w:val="en-US"/>
        </w:rPr>
        <w:t>RU</w:t>
      </w:r>
      <w:r>
        <w:t xml:space="preserve"> 72304000-533, утвержден Приказом  Департамента градостроительной политики Администрации города Тюмени № 533-гпзу от 24.06.2013 г.;</w:t>
      </w:r>
    </w:p>
    <w:p w:rsidR="00D27BA3" w:rsidRPr="00546315" w:rsidRDefault="00D27BA3" w:rsidP="00D27BA3">
      <w:pPr>
        <w:autoSpaceDE w:val="0"/>
        <w:autoSpaceDN w:val="0"/>
        <w:adjustRightInd w:val="0"/>
        <w:ind w:firstLine="540"/>
        <w:jc w:val="both"/>
      </w:pPr>
      <w:r>
        <w:t>Земельный участок размещается в зоне застройки многоэтажными жилыми домами Ж-1, выделенной для формирования кварталов с высокой плотностью застройки.</w:t>
      </w:r>
    </w:p>
    <w:p w:rsidR="00D27BA3" w:rsidRPr="005400F5" w:rsidRDefault="00D27BA3" w:rsidP="00D27BA3">
      <w:pPr>
        <w:ind w:right="-104"/>
        <w:jc w:val="both"/>
      </w:pPr>
    </w:p>
    <w:p w:rsidR="00D27BA3" w:rsidRPr="005400F5" w:rsidRDefault="00D27BA3" w:rsidP="00D27BA3">
      <w:pPr>
        <w:pStyle w:val="5"/>
        <w:rPr>
          <w:rFonts w:ascii="Times New Roman" w:hAnsi="Times New Roman" w:cs="Times New Roman"/>
        </w:rPr>
      </w:pPr>
      <w:r w:rsidRPr="00106990">
        <w:rPr>
          <w:rFonts w:ascii="Times New Roman" w:hAnsi="Times New Roman" w:cs="Times New Roman"/>
        </w:rPr>
        <w:t>Элементы благоустройства:</w:t>
      </w:r>
    </w:p>
    <w:p w:rsidR="00D27BA3" w:rsidRPr="00623080" w:rsidRDefault="00D27BA3" w:rsidP="00D27BA3">
      <w:pPr>
        <w:ind w:right="-104"/>
        <w:jc w:val="both"/>
      </w:pPr>
      <w:r>
        <w:t>Благоустройство территории решается устройством проездов, авто</w:t>
      </w:r>
      <w:r w:rsidRPr="00623080">
        <w:t>стоян</w:t>
      </w:r>
      <w:r>
        <w:t>ок,  тротуаров. Д</w:t>
      </w:r>
      <w:r w:rsidRPr="00623080">
        <w:t>етски</w:t>
      </w:r>
      <w:r>
        <w:t>е</w:t>
      </w:r>
      <w:r w:rsidRPr="00623080">
        <w:t xml:space="preserve"> игровы</w:t>
      </w:r>
      <w:r>
        <w:t xml:space="preserve">е, физкультурные </w:t>
      </w:r>
      <w:r w:rsidRPr="00623080">
        <w:t>площад</w:t>
      </w:r>
      <w:r>
        <w:t>ки и площадки для отдыха взрослого населения расположены на эксплуатируемой кровле одноэтажной закрытой автостоянки. Площадки оборудуются</w:t>
      </w:r>
      <w:r w:rsidRPr="00623080">
        <w:t xml:space="preserve"> малы</w:t>
      </w:r>
      <w:r>
        <w:t>ми архитектурными</w:t>
      </w:r>
      <w:r w:rsidRPr="00623080">
        <w:t xml:space="preserve"> форм</w:t>
      </w:r>
      <w:r>
        <w:t xml:space="preserve">ами и </w:t>
      </w:r>
      <w:r w:rsidRPr="00623080">
        <w:t>переносны</w:t>
      </w:r>
      <w:r>
        <w:t>ми</w:t>
      </w:r>
      <w:r w:rsidRPr="00623080">
        <w:t xml:space="preserve"> издели</w:t>
      </w:r>
      <w:r>
        <w:t>ями</w:t>
      </w:r>
      <w:r w:rsidR="00A864A1">
        <w:t xml:space="preserve"> заводского изготовления (детско</w:t>
      </w:r>
      <w:r>
        <w:t>е игровое и спортивное</w:t>
      </w:r>
      <w:r w:rsidR="006D52B6">
        <w:t>,</w:t>
      </w:r>
      <w:r>
        <w:t xml:space="preserve"> оборудование хозяйственных площадок, урны скамейки, вазоны для деревьев). Предусмотрено наружное освещение территории  установкой наружных светильников.</w:t>
      </w:r>
      <w:r w:rsidRPr="00623080">
        <w:t xml:space="preserve"> Озеленение территории</w:t>
      </w:r>
      <w:r>
        <w:t xml:space="preserve"> решается устройством газонов из многолетних трав, посадкой кустарников.</w:t>
      </w:r>
      <w:r w:rsidR="006D52B6">
        <w:t xml:space="preserve"> На оставшейся территории расположены: гостевые автостоянки, автостоянки для офисов, площадки мусоросборников.</w:t>
      </w:r>
    </w:p>
    <w:p w:rsidR="00D27BA3" w:rsidRPr="005400F5" w:rsidRDefault="00D27BA3" w:rsidP="00D27BA3">
      <w:pPr>
        <w:jc w:val="both"/>
      </w:pPr>
    </w:p>
    <w:p w:rsidR="00D27BA3" w:rsidRPr="005400F5" w:rsidRDefault="00D27BA3" w:rsidP="00D27BA3">
      <w:pPr>
        <w:pStyle w:val="31"/>
        <w:rPr>
          <w:rFonts w:ascii="Times New Roman" w:hAnsi="Times New Roman" w:cs="Times New Roman"/>
        </w:rPr>
      </w:pPr>
      <w:r w:rsidRPr="0061384A">
        <w:rPr>
          <w:rFonts w:ascii="Times New Roman" w:hAnsi="Times New Roman" w:cs="Times New Roman"/>
        </w:rPr>
        <w:t>Общая информация об объекте (местоположение, описание в соответствии с проектной документацией)</w:t>
      </w:r>
      <w:r>
        <w:rPr>
          <w:rFonts w:ascii="Times New Roman" w:hAnsi="Times New Roman" w:cs="Times New Roman"/>
        </w:rPr>
        <w:t>:</w:t>
      </w:r>
      <w:r w:rsidRPr="005400F5">
        <w:rPr>
          <w:rFonts w:ascii="Times New Roman" w:hAnsi="Times New Roman" w:cs="Times New Roman"/>
        </w:rPr>
        <w:t xml:space="preserve"> </w:t>
      </w:r>
    </w:p>
    <w:p w:rsidR="00D27BA3" w:rsidRDefault="006D52B6" w:rsidP="00D27BA3">
      <w:pPr>
        <w:ind w:right="-104"/>
        <w:jc w:val="both"/>
      </w:pPr>
      <w:r>
        <w:t>Земельный участок, отведенный под строительство жилых домов и паркинга</w:t>
      </w:r>
      <w:r w:rsidR="00A864A1">
        <w:t>,</w:t>
      </w:r>
      <w:r>
        <w:t xml:space="preserve"> р</w:t>
      </w:r>
      <w:r w:rsidR="00D27BA3">
        <w:t xml:space="preserve">асположен </w:t>
      </w:r>
      <w:r w:rsidR="00D27BA3" w:rsidRPr="005400F5">
        <w:t xml:space="preserve">Тюменская область, г. Тюмень, </w:t>
      </w:r>
      <w:r w:rsidR="00D27BA3">
        <w:t>по ул. Геологоразведчиков, 44</w:t>
      </w:r>
      <w:r>
        <w:t>, в условиях сложившейся жилой и общественной застройки, за пределами санитарно-защитных зон промышленных предприятий, объектов транспортной и коммунальной инфраструктуры</w:t>
      </w:r>
      <w:r w:rsidR="00D27BA3">
        <w:t xml:space="preserve"> и граничит: с юга – территорией детского сада № 85, с северо-запада</w:t>
      </w:r>
      <w:r w:rsidR="00A864A1">
        <w:t xml:space="preserve"> </w:t>
      </w:r>
      <w:r w:rsidR="00D27BA3">
        <w:t xml:space="preserve">- территорией жилой застройки, с северо-востока- ул. Геологоразведчиков. Участок свободен от застройки и транзитных инженерных сетей. На </w:t>
      </w:r>
      <w:r>
        <w:t xml:space="preserve">едином </w:t>
      </w:r>
      <w:r w:rsidR="00D27BA3">
        <w:t>земельном участке предусматривается строительство двух 20-ти этажных жилых домов ГП-1.1, ГП-1.2, одноэтажной закрытой автостоянки ГП-1.3 (на 160 машино-мест), трансформаторной подстанции, благоустройство территории. Подъезд на территорию организован с ул. Геологоразведчиков по двум проездам.</w:t>
      </w:r>
    </w:p>
    <w:p w:rsidR="006D52B6" w:rsidRDefault="006D52B6" w:rsidP="00D27BA3">
      <w:pPr>
        <w:ind w:right="-104"/>
        <w:jc w:val="both"/>
        <w:rPr>
          <w:u w:val="single"/>
        </w:rPr>
      </w:pPr>
    </w:p>
    <w:p w:rsidR="006D52B6" w:rsidRDefault="006D52B6" w:rsidP="00D27BA3">
      <w:pPr>
        <w:ind w:right="-104"/>
        <w:jc w:val="both"/>
        <w:rPr>
          <w:u w:val="single"/>
        </w:rPr>
      </w:pPr>
    </w:p>
    <w:p w:rsidR="00D27BA3" w:rsidRPr="00485707" w:rsidRDefault="00D27BA3" w:rsidP="00D27BA3">
      <w:pPr>
        <w:ind w:right="-104"/>
        <w:jc w:val="both"/>
        <w:rPr>
          <w:u w:val="single"/>
        </w:rPr>
      </w:pPr>
      <w:r w:rsidRPr="00485707">
        <w:rPr>
          <w:u w:val="single"/>
        </w:rPr>
        <w:lastRenderedPageBreak/>
        <w:t>Жил</w:t>
      </w:r>
      <w:r>
        <w:rPr>
          <w:u w:val="single"/>
        </w:rPr>
        <w:t>ой</w:t>
      </w:r>
      <w:r w:rsidRPr="00485707">
        <w:rPr>
          <w:u w:val="single"/>
        </w:rPr>
        <w:t xml:space="preserve"> дом ГП-1.1</w:t>
      </w:r>
    </w:p>
    <w:p w:rsidR="00D27BA3" w:rsidRPr="00485707" w:rsidRDefault="00D27BA3" w:rsidP="00D27BA3">
      <w:pPr>
        <w:numPr>
          <w:ilvl w:val="0"/>
          <w:numId w:val="1"/>
        </w:numPr>
        <w:ind w:right="-104"/>
        <w:jc w:val="both"/>
      </w:pPr>
      <w:r w:rsidRPr="00485707">
        <w:t>Этажность здания                                                             20 этажей</w:t>
      </w:r>
    </w:p>
    <w:p w:rsidR="00D27BA3" w:rsidRPr="00485707" w:rsidRDefault="00D27BA3" w:rsidP="00D27BA3">
      <w:pPr>
        <w:ind w:right="-104"/>
        <w:jc w:val="both"/>
      </w:pPr>
      <w:r w:rsidRPr="00485707">
        <w:t xml:space="preserve">    кроме того: - подвал                                                                 1 этаж</w:t>
      </w:r>
    </w:p>
    <w:p w:rsidR="00D27BA3" w:rsidRPr="00485707" w:rsidRDefault="00D27BA3" w:rsidP="00D27BA3">
      <w:pPr>
        <w:ind w:right="-104"/>
        <w:jc w:val="both"/>
      </w:pPr>
      <w:r w:rsidRPr="00485707">
        <w:t xml:space="preserve">                        - технический этаж                                               1 этаж</w:t>
      </w:r>
    </w:p>
    <w:p w:rsidR="00D27BA3" w:rsidRPr="00485707" w:rsidRDefault="00D27BA3" w:rsidP="00D27BA3">
      <w:pPr>
        <w:ind w:right="-104" w:firstLine="426"/>
        <w:jc w:val="both"/>
      </w:pPr>
      <w:r w:rsidRPr="00485707">
        <w:t>2.</w:t>
      </w:r>
      <w:r w:rsidRPr="00485707">
        <w:tab/>
        <w:t>Количество квартир                                                          171 шт</w:t>
      </w:r>
    </w:p>
    <w:p w:rsidR="00D27BA3" w:rsidRPr="00485707" w:rsidRDefault="00D27BA3" w:rsidP="00D27BA3">
      <w:pPr>
        <w:ind w:right="-104" w:firstLine="426"/>
        <w:jc w:val="both"/>
        <w:rPr>
          <w:vertAlign w:val="superscript"/>
        </w:rPr>
      </w:pPr>
      <w:r w:rsidRPr="00485707">
        <w:t>3. Общая площадь здания</w:t>
      </w:r>
      <w:r w:rsidRPr="00485707">
        <w:tab/>
      </w:r>
      <w:r w:rsidRPr="00485707">
        <w:tab/>
      </w:r>
      <w:r w:rsidRPr="00485707">
        <w:tab/>
      </w:r>
      <w:r w:rsidRPr="00485707">
        <w:tab/>
      </w:r>
      <w:r w:rsidRPr="00485707">
        <w:tab/>
        <w:t>13 911,00 м</w:t>
      </w:r>
      <w:r w:rsidRPr="00485707">
        <w:rPr>
          <w:vertAlign w:val="superscript"/>
        </w:rPr>
        <w:t>2</w:t>
      </w:r>
    </w:p>
    <w:p w:rsidR="00D27BA3" w:rsidRPr="00485707" w:rsidRDefault="00D27BA3" w:rsidP="00D27BA3">
      <w:pPr>
        <w:ind w:right="-104" w:firstLine="426"/>
        <w:jc w:val="both"/>
        <w:rPr>
          <w:vertAlign w:val="superscript"/>
        </w:rPr>
      </w:pPr>
      <w:r w:rsidRPr="00485707">
        <w:t>4. Общая площадь квартир                                                     9287,31 м</w:t>
      </w:r>
      <w:r w:rsidRPr="00485707">
        <w:rPr>
          <w:vertAlign w:val="superscript"/>
        </w:rPr>
        <w:t>2</w:t>
      </w:r>
    </w:p>
    <w:p w:rsidR="00D27BA3" w:rsidRPr="00485707" w:rsidRDefault="00D27BA3" w:rsidP="00D27BA3">
      <w:pPr>
        <w:ind w:right="-104" w:firstLine="426"/>
        <w:jc w:val="both"/>
      </w:pPr>
      <w:r w:rsidRPr="00485707">
        <w:t>5. Общая площадь офисных помещений                              549,76 м</w:t>
      </w:r>
      <w:r w:rsidRPr="00485707">
        <w:rPr>
          <w:vertAlign w:val="superscript"/>
        </w:rPr>
        <w:t>2</w:t>
      </w:r>
    </w:p>
    <w:p w:rsidR="00D27BA3" w:rsidRPr="00485707" w:rsidRDefault="00D27BA3" w:rsidP="00D27BA3">
      <w:pPr>
        <w:ind w:right="-104" w:firstLine="426"/>
        <w:jc w:val="both"/>
        <w:rPr>
          <w:vertAlign w:val="superscript"/>
        </w:rPr>
      </w:pPr>
      <w:r w:rsidRPr="00485707">
        <w:t>6. Строительный объем                                                          47535,00 м</w:t>
      </w:r>
      <w:r w:rsidRPr="00485707">
        <w:rPr>
          <w:vertAlign w:val="superscript"/>
        </w:rPr>
        <w:t>3</w:t>
      </w:r>
    </w:p>
    <w:p w:rsidR="00D27BA3" w:rsidRPr="00485707" w:rsidRDefault="00D27BA3" w:rsidP="00D27BA3">
      <w:pPr>
        <w:ind w:right="-104" w:firstLine="709"/>
        <w:jc w:val="both"/>
        <w:rPr>
          <w:vertAlign w:val="superscript"/>
        </w:rPr>
      </w:pPr>
      <w:r w:rsidRPr="00485707">
        <w:t>в  том числе подземной части:</w:t>
      </w:r>
      <w:r w:rsidRPr="00485707">
        <w:tab/>
        <w:t xml:space="preserve">                                   2375, 00 м</w:t>
      </w:r>
      <w:r w:rsidRPr="00485707">
        <w:rPr>
          <w:vertAlign w:val="superscript"/>
        </w:rPr>
        <w:t>3</w:t>
      </w:r>
    </w:p>
    <w:p w:rsidR="00D27BA3" w:rsidRPr="00485707" w:rsidRDefault="00D27BA3" w:rsidP="00D27BA3">
      <w:pPr>
        <w:ind w:right="-104" w:firstLine="426"/>
        <w:jc w:val="both"/>
        <w:rPr>
          <w:vertAlign w:val="superscript"/>
        </w:rPr>
      </w:pPr>
      <w:r w:rsidRPr="00485707">
        <w:t>7. Площадь застройки</w:t>
      </w:r>
      <w:r w:rsidR="0078460F">
        <w:t xml:space="preserve"> ГП-1.1</w:t>
      </w:r>
      <w:r w:rsidRPr="00485707">
        <w:t xml:space="preserve">                                 </w:t>
      </w:r>
      <w:r w:rsidR="0078460F">
        <w:t xml:space="preserve">               740</w:t>
      </w:r>
      <w:r w:rsidRPr="00485707">
        <w:t>,00 м</w:t>
      </w:r>
      <w:r w:rsidRPr="00485707">
        <w:rPr>
          <w:vertAlign w:val="superscript"/>
        </w:rPr>
        <w:t>2</w:t>
      </w:r>
    </w:p>
    <w:p w:rsidR="00D27BA3" w:rsidRPr="00D27DC1" w:rsidRDefault="00D27BA3" w:rsidP="00D27BA3">
      <w:pPr>
        <w:ind w:right="-104"/>
        <w:jc w:val="both"/>
        <w:rPr>
          <w:color w:val="FF0000"/>
        </w:rPr>
      </w:pPr>
    </w:p>
    <w:p w:rsidR="00D27BA3" w:rsidRPr="00485707" w:rsidRDefault="00D27BA3" w:rsidP="00D27BA3">
      <w:pPr>
        <w:ind w:right="-104"/>
        <w:jc w:val="both"/>
        <w:rPr>
          <w:b/>
          <w:i/>
        </w:rPr>
      </w:pPr>
      <w:r w:rsidRPr="00485707">
        <w:rPr>
          <w:b/>
          <w:i/>
        </w:rPr>
        <w:t>Функциональное назначение нежилых помещений, не входящих в состав общего имущества:</w:t>
      </w:r>
    </w:p>
    <w:p w:rsidR="00D27BA3" w:rsidRPr="00C2682F" w:rsidRDefault="00D27BA3" w:rsidP="00D27BA3">
      <w:pPr>
        <w:ind w:right="-104"/>
        <w:jc w:val="both"/>
        <w:rPr>
          <w:color w:val="FF0000"/>
        </w:rPr>
      </w:pPr>
      <w:r w:rsidRPr="00C2682F">
        <w:t>Размещение офис</w:t>
      </w:r>
      <w:r>
        <w:t>ов</w:t>
      </w:r>
      <w:r>
        <w:rPr>
          <w:bCs/>
        </w:rPr>
        <w:t>.</w:t>
      </w:r>
    </w:p>
    <w:p w:rsidR="00D27BA3" w:rsidRPr="007C201A" w:rsidRDefault="00D27BA3" w:rsidP="00D27BA3">
      <w:pPr>
        <w:ind w:right="-104"/>
        <w:jc w:val="both"/>
      </w:pPr>
    </w:p>
    <w:p w:rsidR="00D27BA3" w:rsidRPr="005400F5" w:rsidRDefault="00D27BA3" w:rsidP="00D27BA3">
      <w:pPr>
        <w:pStyle w:val="4"/>
        <w:rPr>
          <w:rFonts w:ascii="Times New Roman" w:hAnsi="Times New Roman" w:cs="Times New Roman"/>
        </w:rPr>
      </w:pPr>
      <w:r w:rsidRPr="00485707">
        <w:rPr>
          <w:rFonts w:ascii="Times New Roman" w:hAnsi="Times New Roman" w:cs="Times New Roman"/>
        </w:rPr>
        <w:t>Техническая характеристика объекта и его самостоятельных частей</w:t>
      </w:r>
      <w:r>
        <w:rPr>
          <w:rFonts w:ascii="Times New Roman" w:hAnsi="Times New Roman" w:cs="Times New Roman"/>
        </w:rPr>
        <w:t>:</w:t>
      </w:r>
      <w:r w:rsidRPr="005400F5">
        <w:rPr>
          <w:rFonts w:ascii="Times New Roman" w:hAnsi="Times New Roman" w:cs="Times New Roman"/>
        </w:rPr>
        <w:t xml:space="preserve"> </w:t>
      </w:r>
    </w:p>
    <w:p w:rsidR="00D27BA3" w:rsidRDefault="00D27BA3" w:rsidP="00D27BA3">
      <w:pPr>
        <w:ind w:right="-104"/>
        <w:jc w:val="both"/>
      </w:pPr>
      <w:r w:rsidRPr="005400F5">
        <w:t>Строительство объекта осуществляется по индивидуальному проекту.</w:t>
      </w:r>
    </w:p>
    <w:p w:rsidR="00D27BA3" w:rsidRDefault="00D27BA3" w:rsidP="00D27BA3">
      <w:pPr>
        <w:ind w:right="-104" w:firstLine="540"/>
        <w:jc w:val="both"/>
        <w:rPr>
          <w:i/>
        </w:rPr>
      </w:pPr>
      <w:r>
        <w:rPr>
          <w:i/>
        </w:rPr>
        <w:t>Архитектурные решения</w:t>
      </w:r>
      <w:r w:rsidRPr="008B249E">
        <w:rPr>
          <w:i/>
        </w:rPr>
        <w:t>:</w:t>
      </w:r>
    </w:p>
    <w:p w:rsidR="00D27BA3" w:rsidRDefault="00D27BA3" w:rsidP="00D27BA3">
      <w:pPr>
        <w:ind w:right="-104" w:firstLine="540"/>
        <w:jc w:val="both"/>
      </w:pPr>
      <w:r w:rsidRPr="00485707">
        <w:rPr>
          <w:i/>
        </w:rPr>
        <w:t>Наружная отделка</w:t>
      </w:r>
      <w:r>
        <w:rPr>
          <w:i/>
        </w:rPr>
        <w:t>:</w:t>
      </w:r>
      <w:r>
        <w:t xml:space="preserve"> стены – лицевой силикатный кирпич. Цоколь – штукатурка по утеплителю. Кровля – жилые дома: ПВХ мембрана; Двери – стальные, металлические противопожарные</w:t>
      </w:r>
      <w:r w:rsidR="004A53F5">
        <w:t>.</w:t>
      </w:r>
      <w:r>
        <w:t xml:space="preserve"> Окна – оконные блоки из ПВХ профилей одинарной конструкции со стеклопакетом. Витражное ограждение балконов, лоджий – витражный блок из ПВХ профиля со стеклопакетом. </w:t>
      </w:r>
    </w:p>
    <w:p w:rsidR="00D27BA3" w:rsidRPr="00B20322" w:rsidRDefault="00D27BA3" w:rsidP="00D27BA3">
      <w:pPr>
        <w:ind w:right="-104" w:firstLine="540"/>
        <w:jc w:val="both"/>
      </w:pPr>
      <w:r w:rsidRPr="00485707">
        <w:rPr>
          <w:i/>
        </w:rPr>
        <w:t>Внутренняя отделка</w:t>
      </w:r>
      <w:r>
        <w:rPr>
          <w:i/>
        </w:rPr>
        <w:t xml:space="preserve">: места общего пользования - </w:t>
      </w:r>
      <w:r>
        <w:t>потолки – штукатурка на гипсовой основе,  грунтовка акриловая универсальная, окраска водно-дисперсионным (акриловым) составом, подвальный и техническ</w:t>
      </w:r>
      <w:r w:rsidR="004A53F5">
        <w:t>ий этажи</w:t>
      </w:r>
      <w:r w:rsidR="00A864A1">
        <w:t xml:space="preserve"> без отделки</w:t>
      </w:r>
      <w:r w:rsidR="004A53F5">
        <w:t>.</w:t>
      </w:r>
      <w:r w:rsidRPr="00485707">
        <w:rPr>
          <w:i/>
        </w:rPr>
        <w:t xml:space="preserve"> </w:t>
      </w:r>
      <w:r>
        <w:rPr>
          <w:i/>
        </w:rPr>
        <w:t xml:space="preserve"> </w:t>
      </w:r>
      <w:r w:rsidRPr="008419D7">
        <w:t>Стены</w:t>
      </w:r>
      <w:r>
        <w:t xml:space="preserve"> – затирка швов, штукатурка на гипсовой основе, грунтовка акриловая универсальная, окраска водно-дисп</w:t>
      </w:r>
      <w:r w:rsidR="00A864A1">
        <w:t>ерсионным  (акриловым) составом.</w:t>
      </w:r>
      <w:r>
        <w:t xml:space="preserve"> В квартирах, офисных помещениях установка дверей, финишный слой отделки выполняется по усмотрению собственника. Полы - в жилых помещениях, в помещениях общественного назначения, в помещениях для прокладки коммуникаций – стяжка из цементно-песчаного раствора, на лестничных площадках, в лифтовых холлах, тамбурах, в технических помещениях – керамический гранит</w:t>
      </w:r>
      <w:r w:rsidR="00A864A1">
        <w:t>.</w:t>
      </w:r>
    </w:p>
    <w:p w:rsidR="00D27BA3" w:rsidRDefault="00D27BA3" w:rsidP="00D27BA3">
      <w:pPr>
        <w:ind w:right="-104" w:firstLine="540"/>
        <w:jc w:val="both"/>
        <w:rPr>
          <w:i/>
        </w:rPr>
      </w:pPr>
      <w:r w:rsidRPr="008B249E">
        <w:rPr>
          <w:i/>
        </w:rPr>
        <w:t>Объемно-планировочные решения:</w:t>
      </w:r>
    </w:p>
    <w:p w:rsidR="00D27BA3" w:rsidRDefault="00D27BA3" w:rsidP="00D27BA3">
      <w:pPr>
        <w:jc w:val="both"/>
      </w:pPr>
      <w:r>
        <w:t>Жил</w:t>
      </w:r>
      <w:r w:rsidR="004A53F5">
        <w:t>ой</w:t>
      </w:r>
      <w:r>
        <w:t xml:space="preserve"> дом ГП-1.1 – 20-ти этажн</w:t>
      </w:r>
      <w:r w:rsidR="004A53F5">
        <w:t>о</w:t>
      </w:r>
      <w:r>
        <w:t>е, односекционн</w:t>
      </w:r>
      <w:r w:rsidR="004A53F5">
        <w:t>о</w:t>
      </w:r>
      <w:r>
        <w:t>е, квадратной конфигурации в плане с техническим и подвальным этажами. Высота 1 –го этажа – 3,6 м, типовых – 3,0 м, подвального  этажа (от пола до потолка) – 2,35 м. Высота технического этажа (от пола до потолка) – 2,3 м. В подвальном этаже размещаются технические помещения инженерного обеспечения жилого дома (ИТП, водомерный узел), комната уборочного инвентаря, инженерные коммуникации. На первом этаже жилого дома размещаются: общедомовые помещения (входная группа, лифтовой холл), электрощитовая и помещения общественного назначения с обособленными входами. На типовых этажах размещаются одно-; двух-; трехкомнатные квартиры, колясочная. На техническом этаже размещаются вентиляционные шахты, машинное помещение лифтов, инженерные коммуникации. Здание оборудовано двумя пассажирскими лифтами и имеет незадымляемую лестничную клетку.</w:t>
      </w:r>
    </w:p>
    <w:p w:rsidR="00D27BA3" w:rsidRPr="008F6D64" w:rsidRDefault="00D27BA3" w:rsidP="00D27BA3">
      <w:pPr>
        <w:ind w:firstLine="540"/>
        <w:jc w:val="both"/>
        <w:rPr>
          <w:u w:val="single"/>
        </w:rPr>
      </w:pPr>
      <w:r>
        <w:t xml:space="preserve">Уровень ответственности здания – </w:t>
      </w:r>
      <w:r>
        <w:rPr>
          <w:lang w:val="en-US"/>
        </w:rPr>
        <w:t>II</w:t>
      </w:r>
      <w:r>
        <w:t xml:space="preserve"> (нормальный). </w:t>
      </w:r>
    </w:p>
    <w:p w:rsidR="00D27BA3" w:rsidRDefault="00D27BA3" w:rsidP="004A53F5">
      <w:pPr>
        <w:pStyle w:val="a3"/>
        <w:ind w:firstLine="0"/>
        <w:rPr>
          <w:rFonts w:ascii="Times New Roman" w:hAnsi="Times New Roman" w:cs="Times New Roman"/>
          <w:i/>
        </w:rPr>
      </w:pPr>
      <w:r w:rsidRPr="005400F5">
        <w:rPr>
          <w:rFonts w:ascii="Times New Roman" w:hAnsi="Times New Roman" w:cs="Times New Roman"/>
          <w:i/>
        </w:rPr>
        <w:t>Конструктивн</w:t>
      </w:r>
      <w:r>
        <w:rPr>
          <w:rFonts w:ascii="Times New Roman" w:hAnsi="Times New Roman" w:cs="Times New Roman"/>
          <w:i/>
        </w:rPr>
        <w:t>ая схема:</w:t>
      </w:r>
    </w:p>
    <w:p w:rsidR="00D27BA3" w:rsidRPr="005400F5" w:rsidRDefault="00D27BA3" w:rsidP="00D27B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Здани</w:t>
      </w:r>
      <w:r w:rsidR="004A53F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жил</w:t>
      </w:r>
      <w:r w:rsidR="004A53F5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дом</w:t>
      </w:r>
      <w:r w:rsidR="004A53F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– железобетонн</w:t>
      </w:r>
      <w:r w:rsidR="004A53F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е монолитн</w:t>
      </w:r>
      <w:r w:rsidR="004A53F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е. Несущая конструктивная система здани</w:t>
      </w:r>
      <w:r w:rsidR="004A53F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состоит из фундамента, опирающихся на него вертикальных несущих элементов (колонн и стен) и объединяющих их в единую пространственную систему горизонтальных элементов (плит перекрытий и покрытия). Конструктивная система – колонно-стеновая. Пространственная  жесткость и устойчивость здания обеспечивается совместной работой вертикальных элементов каркаса с жесткими дисками перекрытий и покрытия, жестко сопряженных между собой и с фундаментом.</w:t>
      </w:r>
    </w:p>
    <w:p w:rsidR="00D27BA3" w:rsidRDefault="00D27BA3" w:rsidP="00D27BA3">
      <w:pPr>
        <w:ind w:right="-104" w:firstLine="540"/>
        <w:jc w:val="both"/>
      </w:pPr>
      <w:r w:rsidRPr="005400F5">
        <w:rPr>
          <w:i/>
        </w:rPr>
        <w:lastRenderedPageBreak/>
        <w:t>Фундаменты</w:t>
      </w:r>
      <w:r>
        <w:rPr>
          <w:i/>
        </w:rPr>
        <w:t xml:space="preserve"> жилых зданий</w:t>
      </w:r>
      <w:r w:rsidRPr="005400F5">
        <w:rPr>
          <w:i/>
        </w:rPr>
        <w:t xml:space="preserve"> </w:t>
      </w:r>
      <w:r w:rsidRPr="005400F5">
        <w:t xml:space="preserve">– </w:t>
      </w:r>
      <w:r>
        <w:t>комбинированный свайно-плитный с контролируемым промежуточным обжатием грунтового основания. Ростверки фундамента и сваи располагаются на участках расположения несущих стен и колонн. Сваи сборные железобетонные.</w:t>
      </w:r>
    </w:p>
    <w:p w:rsidR="00D27BA3" w:rsidRPr="004A53F5" w:rsidRDefault="00D27BA3" w:rsidP="00D27BA3">
      <w:pPr>
        <w:ind w:right="-104" w:firstLine="540"/>
        <w:jc w:val="both"/>
      </w:pPr>
      <w:r w:rsidRPr="004A53F5">
        <w:rPr>
          <w:i/>
        </w:rPr>
        <w:t xml:space="preserve">Колонны -  </w:t>
      </w:r>
      <w:r w:rsidRPr="004A53F5">
        <w:t>монолитные железобетонные.</w:t>
      </w:r>
    </w:p>
    <w:p w:rsidR="004A53F5" w:rsidRPr="004A53F5" w:rsidRDefault="004A53F5" w:rsidP="00D27BA3">
      <w:pPr>
        <w:ind w:right="-104" w:firstLine="540"/>
        <w:jc w:val="both"/>
      </w:pPr>
      <w:r>
        <w:rPr>
          <w:i/>
        </w:rPr>
        <w:t xml:space="preserve">Стены подвального этажа, лифтового узла, лестничные клетки, диафрагмы по осям «Б», «Д», «4» </w:t>
      </w:r>
      <w:r w:rsidRPr="004A53F5">
        <w:t>- монолитные железобетонные.</w:t>
      </w:r>
    </w:p>
    <w:p w:rsidR="004A53F5" w:rsidRDefault="004A53F5" w:rsidP="004A53F5">
      <w:pPr>
        <w:ind w:right="-104" w:firstLine="540"/>
        <w:jc w:val="both"/>
      </w:pPr>
      <w:r w:rsidRPr="0061302D">
        <w:rPr>
          <w:i/>
        </w:rPr>
        <w:t>Перекрытия</w:t>
      </w:r>
      <w:r>
        <w:rPr>
          <w:i/>
        </w:rPr>
        <w:t xml:space="preserve"> и покрытие</w:t>
      </w:r>
      <w:r w:rsidRPr="0061302D">
        <w:rPr>
          <w:i/>
        </w:rPr>
        <w:t xml:space="preserve"> </w:t>
      </w:r>
      <w:r>
        <w:t>– монолитные железобетонные.</w:t>
      </w:r>
    </w:p>
    <w:p w:rsidR="004A53F5" w:rsidRDefault="004A53F5" w:rsidP="004A53F5">
      <w:pPr>
        <w:ind w:right="-104" w:firstLine="540"/>
        <w:jc w:val="both"/>
      </w:pPr>
      <w:r>
        <w:rPr>
          <w:i/>
        </w:rPr>
        <w:t>Н</w:t>
      </w:r>
      <w:r w:rsidRPr="005400F5">
        <w:rPr>
          <w:i/>
        </w:rPr>
        <w:t>аружные</w:t>
      </w:r>
      <w:r w:rsidRPr="005400F5">
        <w:t xml:space="preserve"> </w:t>
      </w:r>
      <w:r>
        <w:rPr>
          <w:i/>
        </w:rPr>
        <w:t>с</w:t>
      </w:r>
      <w:r w:rsidRPr="005400F5">
        <w:rPr>
          <w:i/>
        </w:rPr>
        <w:t>тены</w:t>
      </w:r>
      <w:r>
        <w:rPr>
          <w:i/>
        </w:rPr>
        <w:t xml:space="preserve"> здания</w:t>
      </w:r>
      <w:r w:rsidRPr="005400F5">
        <w:t xml:space="preserve"> – </w:t>
      </w:r>
      <w:r>
        <w:t>самонесущие</w:t>
      </w:r>
      <w:r w:rsidR="0032168E">
        <w:t>, с поэтажным опиранием на перекрытия, трехслойные: несущий слой  из газобетонных блоков «Поревит», утепление – экструдированный  пенополистирол «Пеноплекс Стена», наружная облицовка из силикатного лицевого кирпича, общая толщина 470 мм.</w:t>
      </w:r>
    </w:p>
    <w:p w:rsidR="0032168E" w:rsidRDefault="0032168E" w:rsidP="0032168E">
      <w:pPr>
        <w:ind w:right="-104" w:firstLine="540"/>
        <w:jc w:val="both"/>
      </w:pPr>
      <w:r w:rsidRPr="003D27F9">
        <w:rPr>
          <w:i/>
        </w:rPr>
        <w:t>Перегородки</w:t>
      </w:r>
      <w:r>
        <w:t xml:space="preserve"> – в помещениях санузлов из керамзитобетонных блоков, межквартирные из газобетонных блоков «Поревит», </w:t>
      </w:r>
      <w:r w:rsidR="00A47766">
        <w:t xml:space="preserve">внутриквартирные  из силикатных пазогребневых блоков - армированные, в других помещениях – из кирпича - </w:t>
      </w:r>
      <w:r>
        <w:t>армированные.</w:t>
      </w:r>
    </w:p>
    <w:p w:rsidR="00A47766" w:rsidRDefault="00A47766" w:rsidP="00A47766">
      <w:pPr>
        <w:ind w:right="-104" w:firstLine="540"/>
        <w:jc w:val="both"/>
      </w:pPr>
      <w:r w:rsidRPr="00400883">
        <w:rPr>
          <w:i/>
        </w:rPr>
        <w:t xml:space="preserve">Перемычки </w:t>
      </w:r>
      <w:r>
        <w:t>– сборные железобетонные, керамзитобетонные.</w:t>
      </w:r>
    </w:p>
    <w:p w:rsidR="00A47766" w:rsidRDefault="00A47766" w:rsidP="00D27BA3">
      <w:pPr>
        <w:ind w:right="-104" w:firstLine="540"/>
        <w:jc w:val="both"/>
      </w:pPr>
      <w:r w:rsidRPr="005400F5">
        <w:rPr>
          <w:i/>
        </w:rPr>
        <w:t>Лестниц</w:t>
      </w:r>
      <w:r>
        <w:rPr>
          <w:i/>
        </w:rPr>
        <w:t>ы</w:t>
      </w:r>
      <w:r w:rsidRPr="005400F5">
        <w:t xml:space="preserve"> – </w:t>
      </w:r>
      <w:r>
        <w:t xml:space="preserve">монолитные </w:t>
      </w:r>
      <w:r w:rsidRPr="005400F5">
        <w:t>железобетонные марши</w:t>
      </w:r>
      <w:r>
        <w:t xml:space="preserve"> и площадки из бетона, армированные сетками. Ограждения - стальные.</w:t>
      </w:r>
    </w:p>
    <w:p w:rsidR="00A47766" w:rsidRDefault="00A47766" w:rsidP="00D27BA3">
      <w:pPr>
        <w:ind w:right="-104" w:firstLine="540"/>
        <w:jc w:val="both"/>
      </w:pPr>
      <w:r w:rsidRPr="00A47766">
        <w:rPr>
          <w:i/>
        </w:rPr>
        <w:t xml:space="preserve">Утеплитель в перекрытии </w:t>
      </w:r>
      <w:r>
        <w:t>техэтажа жилого дома – плиты пенополистирольные «Пеноплекс Кровля».</w:t>
      </w:r>
    </w:p>
    <w:p w:rsidR="00A47766" w:rsidRDefault="00A47766" w:rsidP="00A47766">
      <w:pPr>
        <w:ind w:right="-104" w:firstLine="540"/>
        <w:jc w:val="both"/>
      </w:pPr>
      <w:r w:rsidRPr="00A47766">
        <w:rPr>
          <w:i/>
        </w:rPr>
        <w:t>Утеплитель в п</w:t>
      </w:r>
      <w:r>
        <w:rPr>
          <w:i/>
        </w:rPr>
        <w:t>о</w:t>
      </w:r>
      <w:r w:rsidRPr="00A47766">
        <w:rPr>
          <w:i/>
        </w:rPr>
        <w:t xml:space="preserve">крытии </w:t>
      </w:r>
      <w:r>
        <w:t xml:space="preserve"> жилого дома – плиты пенополистирольные «Пеноплекс Кровля».</w:t>
      </w:r>
    </w:p>
    <w:p w:rsidR="00A47766" w:rsidRDefault="00A47766" w:rsidP="00A47766">
      <w:pPr>
        <w:ind w:right="-104" w:firstLine="540"/>
        <w:jc w:val="both"/>
      </w:pPr>
      <w:r w:rsidRPr="00A47766">
        <w:rPr>
          <w:i/>
        </w:rPr>
        <w:t>Кровля над жилым домом</w:t>
      </w:r>
      <w:r>
        <w:t xml:space="preserve"> – теплая плоская с покрытием из ПВХ мембраны Пластфоил с организованным внутренним водостоком.</w:t>
      </w:r>
    </w:p>
    <w:p w:rsidR="00A47766" w:rsidRDefault="00A47766" w:rsidP="00894C2C">
      <w:pPr>
        <w:ind w:right="-104" w:firstLine="540"/>
        <w:jc w:val="both"/>
      </w:pPr>
      <w:r w:rsidRPr="00A47766">
        <w:rPr>
          <w:i/>
        </w:rPr>
        <w:t xml:space="preserve">Отмостка </w:t>
      </w:r>
      <w:r>
        <w:t>– бетонная шириной 1,0 м.</w:t>
      </w:r>
    </w:p>
    <w:p w:rsidR="006D52B6" w:rsidRDefault="00894C2C" w:rsidP="006D52B6">
      <w:pPr>
        <w:ind w:right="-104" w:firstLine="540"/>
        <w:jc w:val="both"/>
        <w:rPr>
          <w:u w:val="single"/>
        </w:rPr>
      </w:pPr>
      <w:r w:rsidRPr="00894C2C">
        <w:rPr>
          <w:u w:val="single"/>
        </w:rPr>
        <w:t>Инженерное обеспечение объекта (наружные сети):</w:t>
      </w:r>
    </w:p>
    <w:p w:rsidR="00894C2C" w:rsidRDefault="00894C2C" w:rsidP="006D52B6">
      <w:pPr>
        <w:ind w:right="-104" w:firstLine="540"/>
        <w:jc w:val="both"/>
      </w:pPr>
      <w:r w:rsidRPr="00894C2C">
        <w:rPr>
          <w:i/>
        </w:rPr>
        <w:t>Водоснабжение, водоотведение, теплоснабжение</w:t>
      </w:r>
      <w:r w:rsidRPr="00894C2C">
        <w:t xml:space="preserve"> – централизованные,  с подключением к городским сетям, согласно технических условий</w:t>
      </w:r>
      <w:r>
        <w:t>.</w:t>
      </w:r>
    </w:p>
    <w:p w:rsidR="00894C2C" w:rsidRDefault="00894C2C" w:rsidP="006D52B6">
      <w:pPr>
        <w:ind w:right="-104" w:firstLine="540"/>
        <w:jc w:val="both"/>
      </w:pPr>
      <w:r w:rsidRPr="00894C2C">
        <w:rPr>
          <w:i/>
        </w:rPr>
        <w:t>Электроснабжение</w:t>
      </w:r>
      <w:r>
        <w:rPr>
          <w:i/>
        </w:rPr>
        <w:t xml:space="preserve"> – </w:t>
      </w:r>
      <w:r w:rsidRPr="00894C2C">
        <w:t>проектирование и строительство КЛ-10 кВ по подключению  проектируемой трансформаторной подстанции</w:t>
      </w:r>
      <w:r>
        <w:t>.</w:t>
      </w:r>
    </w:p>
    <w:p w:rsidR="00894C2C" w:rsidRDefault="00894C2C" w:rsidP="006D52B6">
      <w:pPr>
        <w:ind w:right="-104" w:firstLine="540"/>
        <w:jc w:val="both"/>
      </w:pPr>
      <w:r w:rsidRPr="00894C2C">
        <w:rPr>
          <w:i/>
        </w:rPr>
        <w:t>Наружное электроосвещение</w:t>
      </w:r>
      <w:r>
        <w:rPr>
          <w:i/>
        </w:rPr>
        <w:t xml:space="preserve"> – </w:t>
      </w:r>
      <w:r w:rsidRPr="00894C2C">
        <w:t>проектом выполнено наружное освещение придомовой территории жилых домов и эксплуатируемой кровли паркинга</w:t>
      </w:r>
      <w:r>
        <w:t xml:space="preserve"> (территория благоустройства).</w:t>
      </w:r>
      <w:r w:rsidRPr="00894C2C">
        <w:t xml:space="preserve"> </w:t>
      </w:r>
    </w:p>
    <w:p w:rsidR="00995A71" w:rsidRDefault="00995A71" w:rsidP="006D52B6">
      <w:pPr>
        <w:ind w:right="-104" w:firstLine="540"/>
        <w:jc w:val="both"/>
      </w:pPr>
      <w:r w:rsidRPr="00995A71">
        <w:rPr>
          <w:i/>
        </w:rPr>
        <w:t>Заземл</w:t>
      </w:r>
      <w:r>
        <w:rPr>
          <w:i/>
        </w:rPr>
        <w:t xml:space="preserve">ение (зануление) и молниезащита – </w:t>
      </w:r>
      <w:r w:rsidRPr="00995A71">
        <w:t xml:space="preserve">тип системы заземления на вводе в здание </w:t>
      </w:r>
      <w:r w:rsidRPr="00995A71">
        <w:rPr>
          <w:lang w:val="en-US"/>
        </w:rPr>
        <w:t>TN</w:t>
      </w:r>
      <w:r w:rsidRPr="00995A71">
        <w:t>-</w:t>
      </w:r>
      <w:r w:rsidRPr="00995A71">
        <w:rPr>
          <w:lang w:val="en-US"/>
        </w:rPr>
        <w:t>C</w:t>
      </w:r>
      <w:r w:rsidRPr="00995A71">
        <w:t>-</w:t>
      </w:r>
      <w:r w:rsidRPr="00995A71">
        <w:rPr>
          <w:lang w:val="en-US"/>
        </w:rPr>
        <w:t>S</w:t>
      </w:r>
      <w:r>
        <w:t>. Молниезащита жилого дома выполнена путём наложения молниепрёмной сетки на кровлю здания, которя соединяется токоотводами с контуром заземления.</w:t>
      </w:r>
    </w:p>
    <w:p w:rsidR="00995A71" w:rsidRPr="00A86C60" w:rsidRDefault="00995A71" w:rsidP="006D52B6">
      <w:pPr>
        <w:ind w:right="-104" w:firstLine="540"/>
        <w:jc w:val="both"/>
        <w:rPr>
          <w:i/>
        </w:rPr>
      </w:pPr>
      <w:r w:rsidRPr="00A86C60">
        <w:rPr>
          <w:i/>
        </w:rPr>
        <w:t>Система водоснабжения</w:t>
      </w:r>
      <w:r w:rsidR="00A86C60">
        <w:rPr>
          <w:i/>
        </w:rPr>
        <w:t>:</w:t>
      </w:r>
    </w:p>
    <w:p w:rsidR="00D27BA3" w:rsidRDefault="00567C01" w:rsidP="006D52B6">
      <w:pPr>
        <w:ind w:right="-104" w:firstLine="540"/>
        <w:jc w:val="both"/>
      </w:pPr>
      <w:r>
        <w:t>Х</w:t>
      </w:r>
      <w:r w:rsidR="00D27BA3" w:rsidRPr="007414AE">
        <w:t xml:space="preserve">озяйственно-питьевое </w:t>
      </w:r>
      <w:r>
        <w:t xml:space="preserve">и противопожарное </w:t>
      </w:r>
      <w:r w:rsidR="00D27BA3" w:rsidRPr="007414AE">
        <w:t>водоснабжение</w:t>
      </w:r>
      <w:r w:rsidR="00D27BA3">
        <w:t xml:space="preserve"> объекта принято от </w:t>
      </w:r>
      <w:r>
        <w:t xml:space="preserve">магистрального </w:t>
      </w:r>
      <w:r w:rsidR="00D27BA3">
        <w:t xml:space="preserve">водопровода по ул. </w:t>
      </w:r>
      <w:r>
        <w:t xml:space="preserve">50 лет </w:t>
      </w:r>
      <w:r w:rsidR="00D27BA3">
        <w:t>В</w:t>
      </w:r>
      <w:r>
        <w:t>ЛКСМ</w:t>
      </w:r>
      <w:r w:rsidR="00D27BA3">
        <w:t xml:space="preserve">. </w:t>
      </w:r>
      <w:r w:rsidR="00A86C60">
        <w:t>Для подключения к кольцевой сети внутреннего пожаротушения  жилого дома передвижной пожарной техники на фасадах предусмотрены, выведенные наружу,  противопожарные соединительные головки. Внутреннее пожаротушение из пожарных кранов в офисных помещениях не запроектировано по нормам. Горячее водоснабжение офисных</w:t>
      </w:r>
      <w:r w:rsidR="00BF1CBD">
        <w:t xml:space="preserve"> помещений запроектировано от электроводонагревателей.</w:t>
      </w:r>
      <w:r w:rsidR="00D27BA3" w:rsidRPr="005D197F">
        <w:t xml:space="preserve"> </w:t>
      </w:r>
    </w:p>
    <w:p w:rsidR="00BF1CBD" w:rsidRPr="00A86C60" w:rsidRDefault="00BF1CBD" w:rsidP="00BF1CBD">
      <w:pPr>
        <w:ind w:right="-104" w:firstLine="540"/>
        <w:jc w:val="both"/>
        <w:rPr>
          <w:i/>
        </w:rPr>
      </w:pPr>
      <w:r>
        <w:rPr>
          <w:i/>
        </w:rPr>
        <w:t>Система водоотведе</w:t>
      </w:r>
      <w:r w:rsidRPr="00A86C60">
        <w:rPr>
          <w:i/>
        </w:rPr>
        <w:t>ния</w:t>
      </w:r>
      <w:r>
        <w:rPr>
          <w:i/>
        </w:rPr>
        <w:t>:</w:t>
      </w:r>
    </w:p>
    <w:p w:rsidR="00D27BA3" w:rsidRDefault="00D27BA3" w:rsidP="00D27BA3">
      <w:pPr>
        <w:ind w:right="-104" w:firstLine="540"/>
        <w:jc w:val="both"/>
      </w:pPr>
      <w:r w:rsidRPr="006A3FB4">
        <w:t>Система канализации здания</w:t>
      </w:r>
      <w:r>
        <w:rPr>
          <w:i/>
        </w:rPr>
        <w:t xml:space="preserve"> </w:t>
      </w:r>
      <w:r>
        <w:t>запроектирована полная раздельная: хозбытовая, ливневая и дренажная</w:t>
      </w:r>
      <w:r w:rsidR="00BF1CBD">
        <w:t xml:space="preserve"> напорная</w:t>
      </w:r>
      <w:r>
        <w:t>. Сточные воды отдельными выпусками от жил</w:t>
      </w:r>
      <w:r w:rsidR="00BF1CBD">
        <w:t>ого дома</w:t>
      </w:r>
      <w:r>
        <w:t xml:space="preserve"> транспортируются в</w:t>
      </w:r>
      <w:r w:rsidR="00BF1CBD">
        <w:t xml:space="preserve">о внутриплощадочную сеть </w:t>
      </w:r>
      <w:r>
        <w:t xml:space="preserve">канализации и далее в магистральный канализационный коллектор </w:t>
      </w:r>
      <w:r w:rsidR="00BF1CBD">
        <w:t xml:space="preserve">в районе жилого дома </w:t>
      </w:r>
      <w:r>
        <w:t xml:space="preserve">по ул. </w:t>
      </w:r>
      <w:r w:rsidR="00BF1CBD">
        <w:t>Республики, 196</w:t>
      </w:r>
      <w:r>
        <w:t>. Дренажные стоки из помещени</w:t>
      </w:r>
      <w:r w:rsidR="00BF1CBD">
        <w:t>й</w:t>
      </w:r>
      <w:r>
        <w:t xml:space="preserve"> насосных </w:t>
      </w:r>
      <w:r w:rsidR="00BF1CBD">
        <w:t>и тепловых пунктов в подвале жилого дома предусматривается установка в приямках дренажных насосов</w:t>
      </w:r>
      <w:r w:rsidR="00DA4111">
        <w:t>. Стоки перекачиваются в канализационные колодцы. Отвод дождевых и талых вод с кровли жилого дома предусматривается через кровельные воронки с электрообогревом в систему внутренних водостоков. Отведение дождевых стоков с территории застройки предусматривается уклонами планировки в дождеприёмные колодцы на проектируемой</w:t>
      </w:r>
      <w:r w:rsidR="00B3038E">
        <w:t xml:space="preserve"> внут</w:t>
      </w:r>
      <w:r w:rsidR="00A864A1">
        <w:t>ри</w:t>
      </w:r>
      <w:r w:rsidR="00B3038E">
        <w:t xml:space="preserve">квартальной сети ливневой канализации, далее дождевой сток сбрасывается в существующий коллектор дождевой канализации по ул. Геологоразведчиков. </w:t>
      </w:r>
    </w:p>
    <w:p w:rsidR="00D27BA3" w:rsidRPr="009C2D78" w:rsidRDefault="00D27BA3" w:rsidP="00D27BA3">
      <w:pPr>
        <w:ind w:right="-104" w:firstLine="540"/>
        <w:jc w:val="both"/>
        <w:rPr>
          <w:i/>
        </w:rPr>
      </w:pPr>
      <w:r w:rsidRPr="009C2D78">
        <w:rPr>
          <w:i/>
        </w:rPr>
        <w:t>Отопление, вентиляция и кондиционирование воздуха</w:t>
      </w:r>
      <w:r w:rsidR="00B3038E">
        <w:rPr>
          <w:i/>
        </w:rPr>
        <w:t>, тепловые сети</w:t>
      </w:r>
      <w:r w:rsidRPr="009C2D78">
        <w:rPr>
          <w:i/>
        </w:rPr>
        <w:t>:</w:t>
      </w:r>
    </w:p>
    <w:p w:rsidR="00D27BA3" w:rsidRDefault="00D27BA3" w:rsidP="00D27BA3">
      <w:pPr>
        <w:ind w:right="-104" w:firstLine="540"/>
        <w:jc w:val="both"/>
      </w:pPr>
      <w:r>
        <w:rPr>
          <w:i/>
        </w:rPr>
        <w:t>Теплоснабжение:</w:t>
      </w:r>
      <w:r w:rsidRPr="005400F5">
        <w:rPr>
          <w:i/>
        </w:rPr>
        <w:t xml:space="preserve"> </w:t>
      </w:r>
      <w:r w:rsidRPr="005400F5">
        <w:t xml:space="preserve">Источником </w:t>
      </w:r>
      <w:r>
        <w:t>теплоснабжения жилого дома является городская ТЭЦ.</w:t>
      </w:r>
    </w:p>
    <w:p w:rsidR="001A5992" w:rsidRDefault="00D27BA3" w:rsidP="00D27BA3">
      <w:pPr>
        <w:ind w:right="-104" w:firstLine="540"/>
        <w:jc w:val="both"/>
      </w:pPr>
      <w:r w:rsidRPr="005400F5">
        <w:rPr>
          <w:i/>
        </w:rPr>
        <w:lastRenderedPageBreak/>
        <w:t>Отопление.</w:t>
      </w:r>
      <w:r w:rsidRPr="005400F5">
        <w:t xml:space="preserve"> </w:t>
      </w:r>
      <w:r>
        <w:t xml:space="preserve">Системы отопления жилой части здания подключены к тепловым сетям  по независимой схеме через пластинчатые теплообменники. Система отопления – поквартирная двухтрубная, горизонтальная. Движение теплоносителя в магистралях – тупиковое. </w:t>
      </w:r>
      <w:r w:rsidR="001A5992">
        <w:t xml:space="preserve">Поквартирный учёт теплопотребления осуществляется в узлах присоединения поквартирной разводки к вертикальным стоякам. </w:t>
      </w:r>
      <w:r>
        <w:t xml:space="preserve">Отопительные приборы – </w:t>
      </w:r>
      <w:r w:rsidR="001A5992">
        <w:t xml:space="preserve"> секционные</w:t>
      </w:r>
      <w:r>
        <w:t xml:space="preserve"> радиато</w:t>
      </w:r>
      <w:r w:rsidR="001A5992">
        <w:t>ры.</w:t>
      </w:r>
      <w:r>
        <w:t xml:space="preserve"> </w:t>
      </w:r>
      <w:r w:rsidR="001A5992">
        <w:t xml:space="preserve">Система отопления офисных помещений - двухтрубная, горизонтальная. </w:t>
      </w:r>
    </w:p>
    <w:p w:rsidR="00ED50C6" w:rsidRDefault="00D27BA3" w:rsidP="00D27BA3">
      <w:pPr>
        <w:ind w:right="-104" w:firstLine="540"/>
        <w:jc w:val="both"/>
      </w:pPr>
      <w:r w:rsidRPr="005400F5">
        <w:rPr>
          <w:i/>
        </w:rPr>
        <w:t>Вентиляция</w:t>
      </w:r>
      <w:r>
        <w:rPr>
          <w:i/>
        </w:rPr>
        <w:t xml:space="preserve"> </w:t>
      </w:r>
      <w:r w:rsidR="001A5992">
        <w:t>жилой части з</w:t>
      </w:r>
      <w:r w:rsidRPr="00C74827">
        <w:t xml:space="preserve">дания </w:t>
      </w:r>
      <w:r w:rsidR="001A5992">
        <w:t xml:space="preserve">и встроенных помещений  первого этажа </w:t>
      </w:r>
      <w:r>
        <w:t>запроектирована</w:t>
      </w:r>
      <w:r w:rsidRPr="005400F5">
        <w:t xml:space="preserve"> </w:t>
      </w:r>
      <w:r w:rsidR="001A5992">
        <w:t>приточно-вытяжная с естественным побуждением. Приток воздуха неорганизованный, через открывающиеся фрамуги окон. Вытяжка из квартир обеспечивается через стальные воздуховоды, размещённые в санузлах и кухнях.</w:t>
      </w:r>
      <w:r>
        <w:t xml:space="preserve"> В</w:t>
      </w:r>
      <w:r w:rsidR="001A5992">
        <w:t>ытяжная в</w:t>
      </w:r>
      <w:r>
        <w:t xml:space="preserve">ентиляция </w:t>
      </w:r>
      <w:r w:rsidR="001A5992">
        <w:t xml:space="preserve">из </w:t>
      </w:r>
      <w:r>
        <w:t xml:space="preserve">встроенных помещений  здания </w:t>
      </w:r>
      <w:r w:rsidR="001A5992">
        <w:t>– автономная  от вентиляции жилой части. Выброс воздуха в атмосферу осуществляется выше уровня кровли.</w:t>
      </w:r>
    </w:p>
    <w:p w:rsidR="00ED50C6" w:rsidRDefault="00ED50C6" w:rsidP="00D27BA3">
      <w:pPr>
        <w:ind w:right="-104" w:firstLine="540"/>
        <w:jc w:val="both"/>
      </w:pPr>
      <w:r w:rsidRPr="00ED50C6">
        <w:rPr>
          <w:i/>
        </w:rPr>
        <w:t>Противодымная в</w:t>
      </w:r>
      <w:r w:rsidR="00D27BA3" w:rsidRPr="00ED50C6">
        <w:rPr>
          <w:i/>
        </w:rPr>
        <w:t>ентиляция</w:t>
      </w:r>
      <w:r>
        <w:t>: жилая часть здания обеспечена вытяжной противодымной вентиляцией.</w:t>
      </w:r>
    </w:p>
    <w:p w:rsidR="00D27BA3" w:rsidRDefault="00ED50C6" w:rsidP="00D27BA3">
      <w:pPr>
        <w:ind w:right="-104" w:firstLine="540"/>
        <w:jc w:val="both"/>
      </w:pPr>
      <w:r w:rsidRPr="005400F5">
        <w:rPr>
          <w:i/>
        </w:rPr>
        <w:t xml:space="preserve"> </w:t>
      </w:r>
      <w:r w:rsidR="00D27BA3">
        <w:rPr>
          <w:i/>
        </w:rPr>
        <w:t>С</w:t>
      </w:r>
      <w:r>
        <w:rPr>
          <w:i/>
        </w:rPr>
        <w:t>ети</w:t>
      </w:r>
      <w:r w:rsidR="00D27BA3">
        <w:rPr>
          <w:i/>
        </w:rPr>
        <w:t xml:space="preserve"> связи</w:t>
      </w:r>
      <w:r>
        <w:rPr>
          <w:i/>
        </w:rPr>
        <w:t xml:space="preserve">: </w:t>
      </w:r>
      <w:r w:rsidR="00D27BA3" w:rsidRPr="00496092">
        <w:t>проект</w:t>
      </w:r>
      <w:r w:rsidR="00D27BA3">
        <w:t>ной документацией</w:t>
      </w:r>
      <w:r w:rsidR="00D27BA3" w:rsidRPr="00496092">
        <w:t xml:space="preserve"> предусм</w:t>
      </w:r>
      <w:r w:rsidR="00D27BA3">
        <w:t>а</w:t>
      </w:r>
      <w:r w:rsidR="00D27BA3" w:rsidRPr="00496092">
        <w:t>тр</w:t>
      </w:r>
      <w:r w:rsidR="00D27BA3">
        <w:t xml:space="preserve">ивается </w:t>
      </w:r>
      <w:r>
        <w:t>для</w:t>
      </w:r>
      <w:r w:rsidR="00D27BA3">
        <w:t xml:space="preserve"> многоквартирного жилого дома с встроенными нежил</w:t>
      </w:r>
      <w:r>
        <w:t>ыми помещениями на первом этаже: телефонная связь и доступ к услугам интернет, телевидение, домофон.</w:t>
      </w:r>
    </w:p>
    <w:p w:rsidR="00651E59" w:rsidRPr="00651E59" w:rsidRDefault="00651E59" w:rsidP="00D27BA3">
      <w:pPr>
        <w:ind w:right="-104" w:firstLine="540"/>
        <w:jc w:val="both"/>
      </w:pPr>
      <w:r w:rsidRPr="00651E59">
        <w:rPr>
          <w:i/>
        </w:rPr>
        <w:t>Энергоэффективность проектных решений</w:t>
      </w:r>
      <w:r>
        <w:rPr>
          <w:i/>
        </w:rPr>
        <w:t xml:space="preserve">: </w:t>
      </w:r>
      <w:r w:rsidRPr="00651E59">
        <w:t>установка приборов учёта на вводе в жилой дом, а также поквартирных приборов учёта воды, электроэнергии.</w:t>
      </w:r>
    </w:p>
    <w:p w:rsidR="00D27BA3" w:rsidRDefault="00D27BA3" w:rsidP="00D27BA3">
      <w:pPr>
        <w:ind w:firstLine="540"/>
        <w:rPr>
          <w:b/>
          <w:i/>
        </w:rPr>
      </w:pPr>
    </w:p>
    <w:p w:rsidR="00D27BA3" w:rsidRPr="00DB24F2" w:rsidRDefault="00D27BA3" w:rsidP="00D27BA3">
      <w:pPr>
        <w:ind w:firstLine="540"/>
        <w:jc w:val="both"/>
        <w:rPr>
          <w:b/>
          <w:bCs/>
          <w:i/>
          <w:iCs/>
        </w:rPr>
      </w:pPr>
      <w:r>
        <w:rPr>
          <w:b/>
          <w:i/>
        </w:rPr>
        <w:t>С</w:t>
      </w:r>
      <w:r w:rsidRPr="005400F5">
        <w:rPr>
          <w:b/>
          <w:bCs/>
          <w:i/>
          <w:iCs/>
        </w:rPr>
        <w:t>остав строящегося объекта</w:t>
      </w:r>
      <w:r>
        <w:rPr>
          <w:b/>
          <w:bCs/>
          <w:i/>
          <w:iCs/>
        </w:rPr>
        <w:t>, количество самостоятельных частей в составе строящегося объекта:</w:t>
      </w:r>
    </w:p>
    <w:p w:rsidR="00D27BA3" w:rsidRDefault="00D27BA3" w:rsidP="00D27BA3">
      <w:pPr>
        <w:ind w:firstLine="540"/>
        <w:jc w:val="both"/>
      </w:pPr>
      <w:r>
        <w:t xml:space="preserve">Проектируемый жилой дом </w:t>
      </w:r>
      <w:r w:rsidR="00ED50C6">
        <w:t xml:space="preserve">ГП-1.1 – отдельно стоящий, односекционный, 20 –ти  этажный, со встроенными  помещениями общественного назначения. В подвале дома размещены: технические помещения для инженерного оборудования (водомерный узел; тепловой пункт); помещение для прокладки инженерных коммуникаций, кладовая уборочного инвентаря. </w:t>
      </w:r>
      <w:r w:rsidRPr="005400F5">
        <w:t>В состав</w:t>
      </w:r>
      <w:r w:rsidR="00ED50C6">
        <w:t>е общедомовых помещений запроектированы: на 1–ом этаже</w:t>
      </w:r>
      <w:r w:rsidRPr="005400F5">
        <w:t xml:space="preserve"> </w:t>
      </w:r>
      <w:r w:rsidR="00ED50C6">
        <w:t xml:space="preserve">– входная группа, лифтовой холл, электрощитовая, на 2-ом – 20-ом этажах – колясочные. </w:t>
      </w:r>
    </w:p>
    <w:p w:rsidR="00A864A1" w:rsidRPr="005400F5" w:rsidRDefault="00A864A1" w:rsidP="00D27BA3">
      <w:pPr>
        <w:ind w:firstLine="540"/>
        <w:jc w:val="both"/>
      </w:pPr>
    </w:p>
    <w:p w:rsidR="00D27BA3" w:rsidRPr="00AE6910" w:rsidRDefault="00AE6910" w:rsidP="00AE6910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Помещения общественного назначения (офисы)</w:t>
      </w:r>
      <w:r w:rsidRPr="00AE6910">
        <w:rPr>
          <w:b/>
        </w:rPr>
        <w:t xml:space="preserve"> </w:t>
      </w:r>
      <w:r>
        <w:t>р</w:t>
      </w:r>
      <w:r w:rsidR="00D27BA3">
        <w:t>азмеще</w:t>
      </w:r>
      <w:r>
        <w:t>ны</w:t>
      </w:r>
      <w:r w:rsidR="00D27BA3">
        <w:t xml:space="preserve"> </w:t>
      </w:r>
      <w:r>
        <w:t>на первом этаже жилых домов. Входы в офисы запроектированы самостоятельными от входов  в жилые части зданий.</w:t>
      </w:r>
      <w:r w:rsidR="00D27BA3">
        <w:t xml:space="preserve"> </w:t>
      </w:r>
      <w:r>
        <w:t>О</w:t>
      </w:r>
      <w:r w:rsidR="00D27BA3">
        <w:t>фис</w:t>
      </w:r>
      <w:r>
        <w:t xml:space="preserve">ы выполнены в </w:t>
      </w:r>
      <w:r w:rsidR="00D27BA3">
        <w:t xml:space="preserve">свободной планировке, с </w:t>
      </w:r>
      <w:r>
        <w:t>оборудованием</w:t>
      </w:r>
      <w:r w:rsidR="00D27BA3">
        <w:t xml:space="preserve"> помещений</w:t>
      </w:r>
      <w:r>
        <w:t>:</w:t>
      </w:r>
      <w:r w:rsidR="00D27BA3">
        <w:t xml:space="preserve"> </w:t>
      </w:r>
      <w:r>
        <w:t xml:space="preserve">санузлов, кладовых </w:t>
      </w:r>
      <w:r w:rsidR="00D27BA3">
        <w:t>уборочного инвентаря</w:t>
      </w:r>
      <w:r>
        <w:t>, служебных помещений. Помещения офисов имеют естественное освещение.</w:t>
      </w:r>
      <w:r w:rsidR="00D27BA3">
        <w:t xml:space="preserve"> </w:t>
      </w:r>
    </w:p>
    <w:p w:rsidR="00D27BA3" w:rsidRDefault="00D27BA3" w:rsidP="00D27BA3">
      <w:pPr>
        <w:ind w:firstLine="540"/>
        <w:jc w:val="both"/>
      </w:pPr>
    </w:p>
    <w:p w:rsidR="00D27BA3" w:rsidRPr="00AE6910" w:rsidRDefault="00D27BA3" w:rsidP="00AE6910">
      <w:pPr>
        <w:ind w:firstLine="540"/>
        <w:rPr>
          <w:b/>
          <w:u w:val="single"/>
        </w:rPr>
      </w:pPr>
      <w:r w:rsidRPr="00256583">
        <w:rPr>
          <w:b/>
          <w:u w:val="single"/>
        </w:rPr>
        <w:t>Жилая часть</w:t>
      </w:r>
      <w:r w:rsidR="00AE6910">
        <w:rPr>
          <w:b/>
          <w:u w:val="single"/>
        </w:rPr>
        <w:t xml:space="preserve"> </w:t>
      </w:r>
      <w:r w:rsidR="00AE6910" w:rsidRPr="00AE6910">
        <w:t xml:space="preserve">   дома</w:t>
      </w:r>
      <w:r w:rsidR="00AE6910">
        <w:t xml:space="preserve"> размещена со второго по двадцатый этажи,</w:t>
      </w:r>
      <w:r w:rsidR="00AE6910" w:rsidRPr="00AE6910">
        <w:t xml:space="preserve"> </w:t>
      </w:r>
      <w:r>
        <w:t>запроектированы</w:t>
      </w:r>
      <w:r w:rsidR="00AE6910">
        <w:t>: 1-но, 2-х, 3-х</w:t>
      </w:r>
      <w:r>
        <w:t xml:space="preserve"> комнатные квартиры</w:t>
      </w:r>
      <w:r w:rsidR="00AE6910">
        <w:t>.</w:t>
      </w:r>
      <w:r>
        <w:t xml:space="preserve"> </w:t>
      </w:r>
      <w:r w:rsidR="00AE6910">
        <w:t xml:space="preserve">Однокомнатные квартиры (тип 1А, 1Б, 1В, 1Г) запроектированы с кухнями-нишами. </w:t>
      </w:r>
      <w:r w:rsidR="002A74DC">
        <w:t xml:space="preserve"> </w:t>
      </w:r>
      <w:r w:rsidR="00AE6910">
        <w:t xml:space="preserve">Жилые комнаты и кухни имеют </w:t>
      </w:r>
      <w:r w:rsidR="002A74DC">
        <w:t xml:space="preserve">естественное освещение. </w:t>
      </w:r>
      <w:r w:rsidR="00666B82">
        <w:t>Внутренняя</w:t>
      </w:r>
      <w:r w:rsidR="002A74DC">
        <w:t xml:space="preserve"> отделка помещений: жилых квартир предусмотрена без лицевого слоя (черновая); общедомовых – с финишным покрытием, в соответствии с их назначением. В конструкции полов жилых помещений 2 – го этажа, расположенных над офисами, предусмотрен звукоизолирующий слой – керамзитобетонная стяжка. Жилой дом оборудован лифтами. Несмежное размещение предусмотрено с жилыми помещениями лифтовых шахт и машинного отделения.  </w:t>
      </w:r>
    </w:p>
    <w:p w:rsidR="00D27BA3" w:rsidRPr="00836DC1" w:rsidRDefault="00D27BA3" w:rsidP="00D27BA3">
      <w:pPr>
        <w:pStyle w:val="31"/>
        <w:rPr>
          <w:rFonts w:ascii="Times New Roman" w:hAnsi="Times New Roman" w:cs="Times New Roman"/>
        </w:rPr>
      </w:pPr>
    </w:p>
    <w:p w:rsidR="00D27BA3" w:rsidRPr="005400F5" w:rsidRDefault="00D27BA3" w:rsidP="00D27BA3">
      <w:pPr>
        <w:pStyle w:val="31"/>
        <w:rPr>
          <w:rFonts w:ascii="Times New Roman" w:hAnsi="Times New Roman" w:cs="Times New Roman"/>
        </w:rPr>
      </w:pPr>
      <w:r w:rsidRPr="00F94B43">
        <w:rPr>
          <w:rFonts w:ascii="Times New Roman" w:hAnsi="Times New Roman" w:cs="Times New Roman"/>
        </w:rPr>
        <w:t>Состав общего имущества в объекте, которое будет находиться в общей долевой собственности участников долевого строительства:</w:t>
      </w:r>
    </w:p>
    <w:p w:rsidR="00D27BA3" w:rsidRPr="005400F5" w:rsidRDefault="00D27BA3" w:rsidP="00D27BA3">
      <w:pPr>
        <w:jc w:val="both"/>
      </w:pPr>
    </w:p>
    <w:p w:rsidR="00D27BA3" w:rsidRPr="00A731CB" w:rsidRDefault="00D27BA3" w:rsidP="00D27BA3">
      <w:pPr>
        <w:shd w:val="clear" w:color="auto" w:fill="FFFFFF"/>
        <w:spacing w:line="274" w:lineRule="exact"/>
        <w:jc w:val="both"/>
      </w:pPr>
      <w:r w:rsidRPr="00A731CB">
        <w:t>Межквартирные лестничные площадки, лестницы, лифты, лифтовые и иные шахты, коридоры, технический этаж, подвал, крыша,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помещения, земельный участок, на котором расположен дом, с элементами озеленения и благоустройства, и иное имущество, в соответствии с п.1 статьи 36 Жилищного кодекса Российской Федерации.</w:t>
      </w:r>
    </w:p>
    <w:p w:rsidR="00D27BA3" w:rsidRPr="005400F5" w:rsidRDefault="00D27BA3" w:rsidP="00D27BA3">
      <w:pPr>
        <w:jc w:val="both"/>
      </w:pPr>
    </w:p>
    <w:p w:rsidR="00D27BA3" w:rsidRPr="00374C81" w:rsidRDefault="00D27BA3" w:rsidP="00D27BA3">
      <w:pPr>
        <w:pStyle w:val="4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400F5">
        <w:rPr>
          <w:rFonts w:ascii="Times New Roman" w:hAnsi="Times New Roman" w:cs="Times New Roman"/>
        </w:rPr>
        <w:lastRenderedPageBreak/>
        <w:t>Срок получения разрешения на ввод в эксплуатацию строящегося объекта:</w:t>
      </w:r>
      <w:r>
        <w:rPr>
          <w:rFonts w:ascii="Times New Roman" w:hAnsi="Times New Roman" w:cs="Times New Roman"/>
        </w:rPr>
        <w:t xml:space="preserve"> </w:t>
      </w:r>
      <w:r w:rsidR="00A864A1">
        <w:rPr>
          <w:rFonts w:ascii="Times New Roman" w:hAnsi="Times New Roman" w:cs="Times New Roman"/>
          <w:b w:val="0"/>
          <w:i w:val="0"/>
          <w:lang w:val="en-US"/>
        </w:rPr>
        <w:t>I</w:t>
      </w:r>
      <w:r w:rsidR="00A864A1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квартал 2016</w:t>
      </w:r>
      <w:r w:rsidRPr="00651E59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г.</w:t>
      </w:r>
    </w:p>
    <w:p w:rsidR="00D27BA3" w:rsidRPr="00374C81" w:rsidRDefault="00D27BA3" w:rsidP="00D27BA3">
      <w:pPr>
        <w:jc w:val="both"/>
      </w:pPr>
    </w:p>
    <w:p w:rsidR="00D27BA3" w:rsidRDefault="00D27BA3" w:rsidP="00D27BA3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уполномоченный</w:t>
      </w:r>
      <w:r w:rsidRPr="00540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законодательством о градостроительной деятельности на выдачу разрешения на ввод объекта в эксплуатацию</w:t>
      </w:r>
      <w:r w:rsidRPr="005400F5">
        <w:rPr>
          <w:rFonts w:ascii="Times New Roman" w:hAnsi="Times New Roman" w:cs="Times New Roman"/>
        </w:rPr>
        <w:t xml:space="preserve">: </w:t>
      </w:r>
    </w:p>
    <w:p w:rsidR="00D27BA3" w:rsidRPr="00132366" w:rsidRDefault="00D27BA3" w:rsidP="00D27BA3">
      <w:pPr>
        <w:pStyle w:val="4"/>
        <w:rPr>
          <w:rFonts w:ascii="Times New Roman" w:hAnsi="Times New Roman" w:cs="Times New Roman"/>
          <w:b w:val="0"/>
          <w:i w:val="0"/>
        </w:rPr>
      </w:pPr>
      <w:r w:rsidRPr="00132366">
        <w:rPr>
          <w:rFonts w:ascii="Times New Roman" w:hAnsi="Times New Roman" w:cs="Times New Roman"/>
          <w:b w:val="0"/>
          <w:i w:val="0"/>
        </w:rPr>
        <w:t>Администрация города Тюмени</w:t>
      </w:r>
      <w:r>
        <w:rPr>
          <w:rFonts w:ascii="Times New Roman" w:hAnsi="Times New Roman" w:cs="Times New Roman"/>
          <w:b w:val="0"/>
          <w:i w:val="0"/>
        </w:rPr>
        <w:t>.</w:t>
      </w:r>
    </w:p>
    <w:p w:rsidR="00D27BA3" w:rsidRPr="005400F5" w:rsidRDefault="00D27BA3" w:rsidP="00D27BA3">
      <w:pPr>
        <w:jc w:val="both"/>
      </w:pPr>
    </w:p>
    <w:p w:rsidR="00D27BA3" w:rsidRDefault="00D27BA3" w:rsidP="00D27BA3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Планируемая стоимость строительства объекта:</w:t>
      </w:r>
    </w:p>
    <w:p w:rsidR="00D27BA3" w:rsidRPr="009679FA" w:rsidRDefault="009679FA" w:rsidP="00D27BA3">
      <w:pPr>
        <w:jc w:val="both"/>
      </w:pPr>
      <w:r w:rsidRPr="009679FA">
        <w:t>Четыреста</w:t>
      </w:r>
      <w:r w:rsidR="00A864A1" w:rsidRPr="009679FA">
        <w:t xml:space="preserve"> тридцать два </w:t>
      </w:r>
      <w:r w:rsidRPr="009679FA">
        <w:t>миллиона восемьсот тридцать одна тысяча восемьдесят рублей.</w:t>
      </w:r>
    </w:p>
    <w:p w:rsidR="00D27BA3" w:rsidRDefault="00D27BA3" w:rsidP="00D27BA3">
      <w:pPr>
        <w:pStyle w:val="31"/>
        <w:rPr>
          <w:rFonts w:ascii="Times New Roman" w:hAnsi="Times New Roman" w:cs="Times New Roman"/>
        </w:rPr>
      </w:pPr>
    </w:p>
    <w:p w:rsidR="00D27BA3" w:rsidRPr="005400F5" w:rsidRDefault="00D27BA3" w:rsidP="00D27BA3">
      <w:pPr>
        <w:pStyle w:val="31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Информация о возможных финансовых и иных рисках при осуществлении проекта строительства, осуществление мер по добровольному страхованию застройщиком данных рисков</w:t>
      </w:r>
    </w:p>
    <w:p w:rsidR="00D27BA3" w:rsidRPr="00492047" w:rsidRDefault="00D27BA3" w:rsidP="00D27BA3">
      <w:pPr>
        <w:pStyle w:val="21"/>
        <w:spacing w:before="0"/>
        <w:ind w:firstLine="0"/>
        <w:rPr>
          <w:rFonts w:ascii="Times New Roman" w:hAnsi="Times New Roman"/>
        </w:rPr>
      </w:pPr>
      <w:r w:rsidRPr="00492047">
        <w:rPr>
          <w:rFonts w:ascii="Times New Roman" w:hAnsi="Times New Roman"/>
        </w:rPr>
        <w:t xml:space="preserve">Вероятность финансовых и иных рисков при осуществлении проекта строительства может быть обусловлена </w:t>
      </w:r>
      <w:r>
        <w:rPr>
          <w:rFonts w:ascii="Times New Roman" w:hAnsi="Times New Roman"/>
        </w:rPr>
        <w:t xml:space="preserve">только </w:t>
      </w:r>
      <w:r w:rsidRPr="00492047">
        <w:rPr>
          <w:rFonts w:ascii="Times New Roman" w:hAnsi="Times New Roman"/>
        </w:rPr>
        <w:t>возникновением форс-мажорных обстоятельств, таких, как стихийные бедствия (землетрясения, наводнения), военные действия, забастовки</w:t>
      </w:r>
      <w:r>
        <w:rPr>
          <w:rFonts w:ascii="Times New Roman" w:hAnsi="Times New Roman"/>
        </w:rPr>
        <w:t>, а также принятие органами государственной власти или органами местного самоуправления решений, которые могут повлечь за собой увеличение срока ввода объекта в эксплуатацию</w:t>
      </w:r>
      <w:r w:rsidRPr="00492047">
        <w:rPr>
          <w:rFonts w:ascii="Times New Roman" w:hAnsi="Times New Roman"/>
        </w:rPr>
        <w:t>.</w:t>
      </w:r>
    </w:p>
    <w:p w:rsidR="00D27BA3" w:rsidRDefault="00D27BA3" w:rsidP="00D27BA3">
      <w:pPr>
        <w:pStyle w:val="21"/>
        <w:spacing w:before="0"/>
        <w:ind w:firstLine="0"/>
        <w:rPr>
          <w:rFonts w:ascii="Times New Roman" w:hAnsi="Times New Roman"/>
        </w:rPr>
      </w:pPr>
      <w:r w:rsidRPr="00492047">
        <w:rPr>
          <w:rFonts w:ascii="Times New Roman" w:hAnsi="Times New Roman"/>
        </w:rPr>
        <w:t>ООО «</w:t>
      </w:r>
      <w:r>
        <w:rPr>
          <w:rFonts w:ascii="Times New Roman" w:hAnsi="Times New Roman"/>
        </w:rPr>
        <w:t>Стройтехнолоджи</w:t>
      </w:r>
      <w:r w:rsidRPr="00492047">
        <w:rPr>
          <w:rFonts w:ascii="Times New Roman" w:hAnsi="Times New Roman"/>
        </w:rPr>
        <w:t>» не планирует осуществлять добровольное страхование от финансовых и прочих рисков.</w:t>
      </w:r>
    </w:p>
    <w:p w:rsidR="00D27BA3" w:rsidRPr="00492047" w:rsidRDefault="00D27BA3" w:rsidP="00D27BA3">
      <w:pPr>
        <w:pStyle w:val="21"/>
        <w:spacing w:before="0"/>
        <w:ind w:firstLine="0"/>
        <w:rPr>
          <w:rFonts w:ascii="Times New Roman" w:hAnsi="Times New Roman"/>
        </w:rPr>
      </w:pPr>
    </w:p>
    <w:p w:rsidR="00D27BA3" w:rsidRPr="005400F5" w:rsidRDefault="00D27BA3" w:rsidP="00D27BA3">
      <w:pPr>
        <w:pStyle w:val="3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Информация о подрядных организациях</w:t>
      </w:r>
    </w:p>
    <w:p w:rsidR="00D27BA3" w:rsidRPr="005400F5" w:rsidRDefault="00D27BA3" w:rsidP="00D27BA3">
      <w:pPr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8"/>
        <w:gridCol w:w="6510"/>
      </w:tblGrid>
      <w:tr w:rsidR="00D27BA3" w:rsidRPr="005400F5" w:rsidTr="004077E5">
        <w:tc>
          <w:tcPr>
            <w:tcW w:w="3858" w:type="dxa"/>
            <w:vAlign w:val="center"/>
          </w:tcPr>
          <w:p w:rsidR="00D27BA3" w:rsidRPr="005400F5" w:rsidRDefault="00D27BA3" w:rsidP="004077E5">
            <w:pPr>
              <w:pStyle w:val="a5"/>
              <w:rPr>
                <w:sz w:val="24"/>
              </w:rPr>
            </w:pPr>
            <w:r w:rsidRPr="005400F5">
              <w:rPr>
                <w:sz w:val="24"/>
              </w:rPr>
              <w:t>Наименование подрядной организации</w:t>
            </w:r>
          </w:p>
        </w:tc>
        <w:tc>
          <w:tcPr>
            <w:tcW w:w="6510" w:type="dxa"/>
            <w:vAlign w:val="center"/>
          </w:tcPr>
          <w:p w:rsidR="00D27BA3" w:rsidRPr="005400F5" w:rsidRDefault="00D27BA3" w:rsidP="004077E5">
            <w:pPr>
              <w:pStyle w:val="a5"/>
              <w:rPr>
                <w:sz w:val="24"/>
              </w:rPr>
            </w:pPr>
            <w:r w:rsidRPr="005400F5">
              <w:rPr>
                <w:sz w:val="24"/>
              </w:rPr>
              <w:t>Виды работ</w:t>
            </w:r>
          </w:p>
        </w:tc>
      </w:tr>
      <w:tr w:rsidR="00D27BA3" w:rsidRPr="005400F5" w:rsidTr="004077E5">
        <w:tc>
          <w:tcPr>
            <w:tcW w:w="3858" w:type="dxa"/>
            <w:vAlign w:val="center"/>
          </w:tcPr>
          <w:p w:rsidR="00D27BA3" w:rsidRPr="00FA3451" w:rsidRDefault="00651E59" w:rsidP="004077E5">
            <w:pPr>
              <w:pStyle w:val="a5"/>
              <w:jc w:val="left"/>
              <w:rPr>
                <w:b w:val="0"/>
                <w:bCs w:val="0"/>
                <w:sz w:val="24"/>
                <w:highlight w:val="yellow"/>
              </w:rPr>
            </w:pPr>
            <w:r w:rsidRPr="00651E59">
              <w:rPr>
                <w:b w:val="0"/>
                <w:bCs w:val="0"/>
                <w:sz w:val="24"/>
              </w:rPr>
              <w:t>ООО «Техстрой»</w:t>
            </w:r>
          </w:p>
        </w:tc>
        <w:tc>
          <w:tcPr>
            <w:tcW w:w="6510" w:type="dxa"/>
          </w:tcPr>
          <w:p w:rsidR="00D27BA3" w:rsidRPr="005400F5" w:rsidRDefault="00D27BA3" w:rsidP="00651E59">
            <w:pPr>
              <w:pStyle w:val="a5"/>
              <w:jc w:val="both"/>
              <w:rPr>
                <w:b w:val="0"/>
                <w:bCs w:val="0"/>
                <w:sz w:val="24"/>
              </w:rPr>
            </w:pPr>
            <w:r w:rsidRPr="00651E59">
              <w:rPr>
                <w:b w:val="0"/>
                <w:bCs w:val="0"/>
                <w:sz w:val="24"/>
              </w:rPr>
              <w:t xml:space="preserve">Подготовительный период, </w:t>
            </w:r>
            <w:r w:rsidR="00651E59">
              <w:rPr>
                <w:b w:val="0"/>
                <w:bCs w:val="0"/>
                <w:sz w:val="24"/>
              </w:rPr>
              <w:t>весь комплекс общестроительных работ</w:t>
            </w:r>
          </w:p>
        </w:tc>
      </w:tr>
    </w:tbl>
    <w:p w:rsidR="00D27BA3" w:rsidRPr="005400F5" w:rsidRDefault="00D27BA3" w:rsidP="00D27BA3"/>
    <w:p w:rsidR="00D27BA3" w:rsidRDefault="00D27BA3" w:rsidP="00D27BA3">
      <w:pPr>
        <w:pStyle w:val="3"/>
        <w:rPr>
          <w:rFonts w:ascii="Times New Roman" w:hAnsi="Times New Roman" w:cs="Times New Roman"/>
        </w:rPr>
      </w:pPr>
      <w:r w:rsidRPr="005400F5">
        <w:rPr>
          <w:rFonts w:ascii="Times New Roman" w:hAnsi="Times New Roman" w:cs="Times New Roman"/>
        </w:rPr>
        <w:t>Способ обеспечения исполнения обязательств застройщика по договору</w:t>
      </w:r>
      <w:r>
        <w:rPr>
          <w:rFonts w:ascii="Times New Roman" w:hAnsi="Times New Roman" w:cs="Times New Roman"/>
        </w:rPr>
        <w:t>:</w:t>
      </w:r>
    </w:p>
    <w:p w:rsidR="00D27BA3" w:rsidRPr="00665F3B" w:rsidRDefault="00D27BA3" w:rsidP="00D27BA3"/>
    <w:p w:rsidR="00D27BA3" w:rsidRPr="00DB24F2" w:rsidRDefault="00D27BA3" w:rsidP="00D27BA3">
      <w:pPr>
        <w:jc w:val="both"/>
      </w:pPr>
      <w:r w:rsidRPr="00DB24F2">
        <w:t xml:space="preserve">Залог в порядке, предусмотренном статьями 13-15 ФЗ от 30 декабря </w:t>
      </w:r>
      <w:smartTag w:uri="urn:schemas-microsoft-com:office:smarttags" w:element="metricconverter">
        <w:smartTagPr>
          <w:attr w:name="ProductID" w:val="2004 г"/>
        </w:smartTagPr>
        <w:r w:rsidRPr="00DB24F2">
          <w:t>2004 г</w:t>
        </w:r>
      </w:smartTag>
      <w:r w:rsidRPr="00DB24F2">
        <w:t>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D27BA3" w:rsidRPr="005400F5" w:rsidRDefault="00D27BA3" w:rsidP="00D27BA3">
      <w:pPr>
        <w:jc w:val="both"/>
      </w:pPr>
    </w:p>
    <w:p w:rsidR="00D27BA3" w:rsidRPr="00665F3B" w:rsidRDefault="00D27BA3" w:rsidP="00D27BA3">
      <w:pPr>
        <w:jc w:val="both"/>
        <w:rPr>
          <w:b/>
          <w:bCs/>
          <w:i/>
          <w:iCs/>
        </w:rPr>
      </w:pPr>
      <w:r w:rsidRPr="005400F5">
        <w:rPr>
          <w:b/>
          <w:bCs/>
          <w:i/>
          <w:iCs/>
        </w:rPr>
        <w:t>Иные договоры и сделки, на основании которых привлекаются денежные средства для строительства жилого дома, за исключением привлечения денежных средств на основании договоров участия в долевом строительстве</w:t>
      </w:r>
      <w:r>
        <w:rPr>
          <w:b/>
          <w:bCs/>
          <w:i/>
          <w:iCs/>
        </w:rPr>
        <w:t xml:space="preserve">: </w:t>
      </w:r>
      <w:r w:rsidRPr="005400F5">
        <w:t>отсутствуют.</w:t>
      </w:r>
    </w:p>
    <w:p w:rsidR="00D27BA3" w:rsidRPr="005400F5" w:rsidRDefault="00D27BA3" w:rsidP="00D27BA3">
      <w:pPr>
        <w:jc w:val="both"/>
        <w:rPr>
          <w:b/>
          <w:bCs/>
          <w:i/>
          <w:iCs/>
        </w:rPr>
      </w:pPr>
    </w:p>
    <w:p w:rsidR="00D27BA3" w:rsidRPr="005400F5" w:rsidRDefault="00D27BA3" w:rsidP="00D27BA3">
      <w:pPr>
        <w:jc w:val="both"/>
      </w:pPr>
      <w:r w:rsidRPr="005400F5">
        <w:t>Оригинал проектной декларации находится по адресу: г. Тюмень, ул. Советская, 55</w:t>
      </w:r>
      <w:r>
        <w:t>/10</w:t>
      </w:r>
    </w:p>
    <w:p w:rsidR="00D27BA3" w:rsidRPr="005400F5" w:rsidRDefault="00D27BA3" w:rsidP="00D27BA3">
      <w:pPr>
        <w:jc w:val="both"/>
      </w:pPr>
      <w:r w:rsidRPr="005400F5">
        <w:t xml:space="preserve">Проектная декларация размещена в сети Интернет на сайте </w:t>
      </w:r>
      <w:hyperlink r:id="rId8" w:history="1">
        <w:r w:rsidRPr="005400F5">
          <w:rPr>
            <w:rStyle w:val="aa"/>
          </w:rPr>
          <w:t>www.ttis.ru</w:t>
        </w:r>
      </w:hyperlink>
    </w:p>
    <w:p w:rsidR="00D27BA3" w:rsidRPr="002A56C5" w:rsidRDefault="00D27BA3" w:rsidP="00D27BA3">
      <w:pPr>
        <w:jc w:val="both"/>
      </w:pPr>
      <w:r w:rsidRPr="005400F5">
        <w:t>Дата размещения проектной декларации:</w:t>
      </w:r>
      <w:r>
        <w:t xml:space="preserve"> </w:t>
      </w:r>
      <w:r w:rsidR="002F258B" w:rsidRPr="002F258B">
        <w:t>18</w:t>
      </w:r>
      <w:r w:rsidR="002F258B">
        <w:t xml:space="preserve"> </w:t>
      </w:r>
      <w:r w:rsidR="002F258B" w:rsidRPr="002F258B">
        <w:t>окт</w:t>
      </w:r>
      <w:r w:rsidR="00651E59" w:rsidRPr="002F258B">
        <w:t>ября 2013</w:t>
      </w:r>
      <w:r w:rsidRPr="002F258B">
        <w:t xml:space="preserve"> г.</w:t>
      </w:r>
    </w:p>
    <w:p w:rsidR="00D27BA3" w:rsidRPr="005400F5" w:rsidRDefault="00D27BA3" w:rsidP="00D27BA3">
      <w:pPr>
        <w:jc w:val="both"/>
      </w:pPr>
      <w:r w:rsidRPr="005400F5">
        <w:t xml:space="preserve">Все изменения и дополнения к проектной декларации будут размещены на сайте </w:t>
      </w:r>
      <w:hyperlink r:id="rId9" w:history="1">
        <w:r w:rsidRPr="005400F5">
          <w:rPr>
            <w:rStyle w:val="aa"/>
          </w:rPr>
          <w:t>www.ttis.ru</w:t>
        </w:r>
      </w:hyperlink>
    </w:p>
    <w:p w:rsidR="00D27BA3" w:rsidRDefault="00D27BA3" w:rsidP="00D27BA3">
      <w:pPr>
        <w:jc w:val="both"/>
        <w:rPr>
          <w:b/>
        </w:rPr>
      </w:pPr>
    </w:p>
    <w:p w:rsidR="00D27BA3" w:rsidRDefault="00D27BA3" w:rsidP="00D27BA3">
      <w:pPr>
        <w:jc w:val="both"/>
        <w:rPr>
          <w:b/>
        </w:rPr>
      </w:pPr>
    </w:p>
    <w:p w:rsidR="00D27BA3" w:rsidRDefault="00D27BA3" w:rsidP="00D27BA3">
      <w:pPr>
        <w:jc w:val="both"/>
        <w:rPr>
          <w:b/>
        </w:rPr>
      </w:pPr>
    </w:p>
    <w:p w:rsidR="00D27BA3" w:rsidRDefault="00D27BA3" w:rsidP="00D27BA3">
      <w:pPr>
        <w:jc w:val="both"/>
        <w:rPr>
          <w:b/>
        </w:rPr>
      </w:pPr>
    </w:p>
    <w:p w:rsidR="00D27BA3" w:rsidRPr="005400F5" w:rsidRDefault="00D27BA3" w:rsidP="00D27BA3">
      <w:pPr>
        <w:jc w:val="both"/>
        <w:rPr>
          <w:b/>
        </w:rPr>
      </w:pPr>
      <w:r w:rsidRPr="005400F5">
        <w:rPr>
          <w:b/>
        </w:rPr>
        <w:t xml:space="preserve">Генеральный директор </w:t>
      </w:r>
    </w:p>
    <w:p w:rsidR="00D27BA3" w:rsidRPr="005400F5" w:rsidRDefault="00D27BA3" w:rsidP="00D27BA3">
      <w:pPr>
        <w:jc w:val="both"/>
        <w:rPr>
          <w:b/>
          <w:bCs/>
          <w:iCs/>
        </w:rPr>
      </w:pPr>
      <w:r w:rsidRPr="005400F5">
        <w:rPr>
          <w:b/>
        </w:rPr>
        <w:t>ООО «</w:t>
      </w:r>
      <w:r>
        <w:rPr>
          <w:b/>
        </w:rPr>
        <w:t>Стройтехнолоджи»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Л.С.</w:t>
      </w:r>
      <w:r w:rsidR="002F258B">
        <w:rPr>
          <w:b/>
        </w:rPr>
        <w:t xml:space="preserve"> </w:t>
      </w:r>
      <w:r>
        <w:rPr>
          <w:b/>
        </w:rPr>
        <w:t>Яковенко</w:t>
      </w:r>
    </w:p>
    <w:sectPr w:rsidR="00D27BA3" w:rsidRPr="005400F5" w:rsidSect="005400F5">
      <w:footerReference w:type="even" r:id="rId10"/>
      <w:footerReference w:type="default" r:id="rId11"/>
      <w:pgSz w:w="11906" w:h="16838"/>
      <w:pgMar w:top="540" w:right="566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71" w:rsidRDefault="004B4F71" w:rsidP="006F2BFA">
      <w:r>
        <w:separator/>
      </w:r>
    </w:p>
  </w:endnote>
  <w:endnote w:type="continuationSeparator" w:id="0">
    <w:p w:rsidR="004B4F71" w:rsidRDefault="004B4F71" w:rsidP="006F2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911" w:rsidRDefault="00F33CD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460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911" w:rsidRDefault="004B4F7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911" w:rsidRPr="008F1D06" w:rsidRDefault="00F33CDE" w:rsidP="00CC68AA">
    <w:pPr>
      <w:pStyle w:val="a7"/>
      <w:framePr w:h="666" w:hRule="exact" w:wrap="around" w:vAnchor="text" w:hAnchor="margin" w:xAlign="right" w:y="320"/>
      <w:rPr>
        <w:rStyle w:val="a9"/>
        <w:sz w:val="20"/>
        <w:szCs w:val="20"/>
      </w:rPr>
    </w:pPr>
    <w:r w:rsidRPr="008F1D06">
      <w:rPr>
        <w:rStyle w:val="a9"/>
        <w:sz w:val="20"/>
        <w:szCs w:val="20"/>
      </w:rPr>
      <w:fldChar w:fldCharType="begin"/>
    </w:r>
    <w:r w:rsidR="0078460F" w:rsidRPr="008F1D06">
      <w:rPr>
        <w:rStyle w:val="a9"/>
        <w:sz w:val="20"/>
        <w:szCs w:val="20"/>
      </w:rPr>
      <w:instrText xml:space="preserve">PAGE  </w:instrText>
    </w:r>
    <w:r w:rsidRPr="008F1D06">
      <w:rPr>
        <w:rStyle w:val="a9"/>
        <w:sz w:val="20"/>
        <w:szCs w:val="20"/>
      </w:rPr>
      <w:fldChar w:fldCharType="separate"/>
    </w:r>
    <w:r w:rsidR="00666B82">
      <w:rPr>
        <w:rStyle w:val="a9"/>
        <w:noProof/>
        <w:sz w:val="20"/>
        <w:szCs w:val="20"/>
      </w:rPr>
      <w:t>5</w:t>
    </w:r>
    <w:r w:rsidRPr="008F1D06">
      <w:rPr>
        <w:rStyle w:val="a9"/>
        <w:sz w:val="20"/>
        <w:szCs w:val="20"/>
      </w:rPr>
      <w:fldChar w:fldCharType="end"/>
    </w:r>
  </w:p>
  <w:p w:rsidR="00A04911" w:rsidRDefault="004B4F7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71" w:rsidRDefault="004B4F71" w:rsidP="006F2BFA">
      <w:r>
        <w:separator/>
      </w:r>
    </w:p>
  </w:footnote>
  <w:footnote w:type="continuationSeparator" w:id="0">
    <w:p w:rsidR="004B4F71" w:rsidRDefault="004B4F71" w:rsidP="006F2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EEB"/>
    <w:multiLevelType w:val="hybridMultilevel"/>
    <w:tmpl w:val="8686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43CF"/>
    <w:multiLevelType w:val="hybridMultilevel"/>
    <w:tmpl w:val="5204B780"/>
    <w:lvl w:ilvl="0" w:tplc="52DC171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BA3"/>
    <w:rsid w:val="00000C36"/>
    <w:rsid w:val="00000FCE"/>
    <w:rsid w:val="00002637"/>
    <w:rsid w:val="00003996"/>
    <w:rsid w:val="00004BC3"/>
    <w:rsid w:val="0000755C"/>
    <w:rsid w:val="0001085B"/>
    <w:rsid w:val="000115C3"/>
    <w:rsid w:val="00011C9A"/>
    <w:rsid w:val="00013BE2"/>
    <w:rsid w:val="00015E53"/>
    <w:rsid w:val="00016239"/>
    <w:rsid w:val="0002062E"/>
    <w:rsid w:val="00022433"/>
    <w:rsid w:val="00024BF2"/>
    <w:rsid w:val="00025049"/>
    <w:rsid w:val="00026347"/>
    <w:rsid w:val="0002681F"/>
    <w:rsid w:val="00031BAA"/>
    <w:rsid w:val="00031E88"/>
    <w:rsid w:val="00034DEB"/>
    <w:rsid w:val="0003770B"/>
    <w:rsid w:val="00040353"/>
    <w:rsid w:val="00042CBD"/>
    <w:rsid w:val="0004442C"/>
    <w:rsid w:val="00044DB7"/>
    <w:rsid w:val="00046584"/>
    <w:rsid w:val="00046B16"/>
    <w:rsid w:val="00050549"/>
    <w:rsid w:val="00050B08"/>
    <w:rsid w:val="00052114"/>
    <w:rsid w:val="00053417"/>
    <w:rsid w:val="00053C01"/>
    <w:rsid w:val="000561B4"/>
    <w:rsid w:val="00062865"/>
    <w:rsid w:val="00062B78"/>
    <w:rsid w:val="00063AF8"/>
    <w:rsid w:val="00063FA4"/>
    <w:rsid w:val="00065780"/>
    <w:rsid w:val="00065887"/>
    <w:rsid w:val="00065F1F"/>
    <w:rsid w:val="00065FE2"/>
    <w:rsid w:val="00066543"/>
    <w:rsid w:val="0006692C"/>
    <w:rsid w:val="0006768D"/>
    <w:rsid w:val="00067E4F"/>
    <w:rsid w:val="00067FE0"/>
    <w:rsid w:val="00070AF9"/>
    <w:rsid w:val="00071490"/>
    <w:rsid w:val="00071B99"/>
    <w:rsid w:val="0007312D"/>
    <w:rsid w:val="00073568"/>
    <w:rsid w:val="00073C74"/>
    <w:rsid w:val="00074CDA"/>
    <w:rsid w:val="00074FA8"/>
    <w:rsid w:val="0008080C"/>
    <w:rsid w:val="00081EB8"/>
    <w:rsid w:val="00082A98"/>
    <w:rsid w:val="0008392B"/>
    <w:rsid w:val="00084EBC"/>
    <w:rsid w:val="00091010"/>
    <w:rsid w:val="000915CE"/>
    <w:rsid w:val="00093BF3"/>
    <w:rsid w:val="000949D1"/>
    <w:rsid w:val="0009506D"/>
    <w:rsid w:val="0009544D"/>
    <w:rsid w:val="00096FDD"/>
    <w:rsid w:val="00097393"/>
    <w:rsid w:val="000A22C1"/>
    <w:rsid w:val="000A2E0A"/>
    <w:rsid w:val="000A3E07"/>
    <w:rsid w:val="000A47A8"/>
    <w:rsid w:val="000A5567"/>
    <w:rsid w:val="000A71DD"/>
    <w:rsid w:val="000A742B"/>
    <w:rsid w:val="000B33DE"/>
    <w:rsid w:val="000B4947"/>
    <w:rsid w:val="000C1E1D"/>
    <w:rsid w:val="000C3086"/>
    <w:rsid w:val="000C374A"/>
    <w:rsid w:val="000C411D"/>
    <w:rsid w:val="000C5758"/>
    <w:rsid w:val="000C5B40"/>
    <w:rsid w:val="000C6F8B"/>
    <w:rsid w:val="000D21E3"/>
    <w:rsid w:val="000D2602"/>
    <w:rsid w:val="000D277E"/>
    <w:rsid w:val="000D2F4B"/>
    <w:rsid w:val="000D4490"/>
    <w:rsid w:val="000D7EB0"/>
    <w:rsid w:val="000E11BA"/>
    <w:rsid w:val="000E2AE3"/>
    <w:rsid w:val="000E2CB2"/>
    <w:rsid w:val="000E4661"/>
    <w:rsid w:val="000E5863"/>
    <w:rsid w:val="000E61B0"/>
    <w:rsid w:val="000E65B3"/>
    <w:rsid w:val="000F2BC8"/>
    <w:rsid w:val="000F2C3E"/>
    <w:rsid w:val="000F34AD"/>
    <w:rsid w:val="000F4667"/>
    <w:rsid w:val="000F4A33"/>
    <w:rsid w:val="000F4F6F"/>
    <w:rsid w:val="000F5344"/>
    <w:rsid w:val="000F5418"/>
    <w:rsid w:val="000F6C3E"/>
    <w:rsid w:val="0010264E"/>
    <w:rsid w:val="001032D4"/>
    <w:rsid w:val="00103A12"/>
    <w:rsid w:val="00107D0B"/>
    <w:rsid w:val="001101B4"/>
    <w:rsid w:val="001114BA"/>
    <w:rsid w:val="00122A5C"/>
    <w:rsid w:val="00123185"/>
    <w:rsid w:val="001236AC"/>
    <w:rsid w:val="00124829"/>
    <w:rsid w:val="00125F4E"/>
    <w:rsid w:val="0012709A"/>
    <w:rsid w:val="00130CDD"/>
    <w:rsid w:val="00132E3D"/>
    <w:rsid w:val="00132F8C"/>
    <w:rsid w:val="00133BF3"/>
    <w:rsid w:val="0013551E"/>
    <w:rsid w:val="001368A5"/>
    <w:rsid w:val="00136B2B"/>
    <w:rsid w:val="001376D0"/>
    <w:rsid w:val="00140B24"/>
    <w:rsid w:val="001416C4"/>
    <w:rsid w:val="00142B62"/>
    <w:rsid w:val="00143DDC"/>
    <w:rsid w:val="00145299"/>
    <w:rsid w:val="001452CD"/>
    <w:rsid w:val="00145B2C"/>
    <w:rsid w:val="00145C2E"/>
    <w:rsid w:val="0014610A"/>
    <w:rsid w:val="001468B7"/>
    <w:rsid w:val="00150034"/>
    <w:rsid w:val="00151C7F"/>
    <w:rsid w:val="0015283D"/>
    <w:rsid w:val="00153180"/>
    <w:rsid w:val="00153959"/>
    <w:rsid w:val="00154132"/>
    <w:rsid w:val="0015483B"/>
    <w:rsid w:val="00155C8F"/>
    <w:rsid w:val="00156607"/>
    <w:rsid w:val="001570C2"/>
    <w:rsid w:val="0015789B"/>
    <w:rsid w:val="001615F5"/>
    <w:rsid w:val="001621CF"/>
    <w:rsid w:val="001625E7"/>
    <w:rsid w:val="00163CC0"/>
    <w:rsid w:val="00165B9D"/>
    <w:rsid w:val="0016754B"/>
    <w:rsid w:val="00170B9A"/>
    <w:rsid w:val="001752A2"/>
    <w:rsid w:val="00176156"/>
    <w:rsid w:val="00176EE8"/>
    <w:rsid w:val="001776B9"/>
    <w:rsid w:val="001818D3"/>
    <w:rsid w:val="00182237"/>
    <w:rsid w:val="00183FC7"/>
    <w:rsid w:val="001844B1"/>
    <w:rsid w:val="00184675"/>
    <w:rsid w:val="0018584A"/>
    <w:rsid w:val="00186CF6"/>
    <w:rsid w:val="00187215"/>
    <w:rsid w:val="001879F3"/>
    <w:rsid w:val="00187BD4"/>
    <w:rsid w:val="00190064"/>
    <w:rsid w:val="001900FE"/>
    <w:rsid w:val="00190757"/>
    <w:rsid w:val="00191A4A"/>
    <w:rsid w:val="001924D9"/>
    <w:rsid w:val="00192674"/>
    <w:rsid w:val="001947B9"/>
    <w:rsid w:val="00194EA9"/>
    <w:rsid w:val="001970FD"/>
    <w:rsid w:val="00197256"/>
    <w:rsid w:val="00197762"/>
    <w:rsid w:val="00197A44"/>
    <w:rsid w:val="00197FD5"/>
    <w:rsid w:val="001A044A"/>
    <w:rsid w:val="001A4A52"/>
    <w:rsid w:val="001A5992"/>
    <w:rsid w:val="001B0C77"/>
    <w:rsid w:val="001B1849"/>
    <w:rsid w:val="001B1C8F"/>
    <w:rsid w:val="001B4B71"/>
    <w:rsid w:val="001B5947"/>
    <w:rsid w:val="001B7267"/>
    <w:rsid w:val="001B78FF"/>
    <w:rsid w:val="001C0425"/>
    <w:rsid w:val="001C0593"/>
    <w:rsid w:val="001C2C3F"/>
    <w:rsid w:val="001C4E7A"/>
    <w:rsid w:val="001C66FB"/>
    <w:rsid w:val="001C7669"/>
    <w:rsid w:val="001C7E5D"/>
    <w:rsid w:val="001C7F09"/>
    <w:rsid w:val="001D09A7"/>
    <w:rsid w:val="001D174D"/>
    <w:rsid w:val="001D1F4C"/>
    <w:rsid w:val="001D60FC"/>
    <w:rsid w:val="001E0239"/>
    <w:rsid w:val="001E0468"/>
    <w:rsid w:val="001E049B"/>
    <w:rsid w:val="001E1EEE"/>
    <w:rsid w:val="001E391F"/>
    <w:rsid w:val="001E4A9A"/>
    <w:rsid w:val="001E668E"/>
    <w:rsid w:val="001E741F"/>
    <w:rsid w:val="001F06D0"/>
    <w:rsid w:val="001F076B"/>
    <w:rsid w:val="001F0ADB"/>
    <w:rsid w:val="001F0C5E"/>
    <w:rsid w:val="001F0DA5"/>
    <w:rsid w:val="001F1EA0"/>
    <w:rsid w:val="001F36F6"/>
    <w:rsid w:val="001F5C10"/>
    <w:rsid w:val="001F6377"/>
    <w:rsid w:val="001F64D8"/>
    <w:rsid w:val="00201048"/>
    <w:rsid w:val="00201600"/>
    <w:rsid w:val="00204BF0"/>
    <w:rsid w:val="002050CE"/>
    <w:rsid w:val="00206B94"/>
    <w:rsid w:val="002070F0"/>
    <w:rsid w:val="00211C70"/>
    <w:rsid w:val="002131F0"/>
    <w:rsid w:val="00213679"/>
    <w:rsid w:val="002136AE"/>
    <w:rsid w:val="00215D49"/>
    <w:rsid w:val="00215F11"/>
    <w:rsid w:val="00216733"/>
    <w:rsid w:val="002179DA"/>
    <w:rsid w:val="00220537"/>
    <w:rsid w:val="00220898"/>
    <w:rsid w:val="002221A7"/>
    <w:rsid w:val="0022304C"/>
    <w:rsid w:val="002230F3"/>
    <w:rsid w:val="002237C3"/>
    <w:rsid w:val="00225F62"/>
    <w:rsid w:val="00232F28"/>
    <w:rsid w:val="00233DCE"/>
    <w:rsid w:val="00236546"/>
    <w:rsid w:val="0023666B"/>
    <w:rsid w:val="00242DE8"/>
    <w:rsid w:val="0024407B"/>
    <w:rsid w:val="00246275"/>
    <w:rsid w:val="00246ECC"/>
    <w:rsid w:val="0025185A"/>
    <w:rsid w:val="00251948"/>
    <w:rsid w:val="00252C57"/>
    <w:rsid w:val="00255AAD"/>
    <w:rsid w:val="002567D1"/>
    <w:rsid w:val="00257E0E"/>
    <w:rsid w:val="002601A8"/>
    <w:rsid w:val="002605E3"/>
    <w:rsid w:val="00261C0F"/>
    <w:rsid w:val="00262253"/>
    <w:rsid w:val="002626EB"/>
    <w:rsid w:val="002647D3"/>
    <w:rsid w:val="00271678"/>
    <w:rsid w:val="00271961"/>
    <w:rsid w:val="00272674"/>
    <w:rsid w:val="00273C72"/>
    <w:rsid w:val="00274F77"/>
    <w:rsid w:val="002752AF"/>
    <w:rsid w:val="002764F6"/>
    <w:rsid w:val="00276C15"/>
    <w:rsid w:val="002810D2"/>
    <w:rsid w:val="002815DC"/>
    <w:rsid w:val="002829EE"/>
    <w:rsid w:val="0028321A"/>
    <w:rsid w:val="0028363B"/>
    <w:rsid w:val="00284564"/>
    <w:rsid w:val="0028682D"/>
    <w:rsid w:val="00291001"/>
    <w:rsid w:val="00291A48"/>
    <w:rsid w:val="002925A4"/>
    <w:rsid w:val="002928A1"/>
    <w:rsid w:val="00296659"/>
    <w:rsid w:val="002A24C7"/>
    <w:rsid w:val="002A2C90"/>
    <w:rsid w:val="002A419A"/>
    <w:rsid w:val="002A4DB8"/>
    <w:rsid w:val="002A5254"/>
    <w:rsid w:val="002A5DCF"/>
    <w:rsid w:val="002A74DC"/>
    <w:rsid w:val="002A75D1"/>
    <w:rsid w:val="002A773F"/>
    <w:rsid w:val="002B00D9"/>
    <w:rsid w:val="002B064E"/>
    <w:rsid w:val="002B3019"/>
    <w:rsid w:val="002B42E0"/>
    <w:rsid w:val="002B47E6"/>
    <w:rsid w:val="002B5044"/>
    <w:rsid w:val="002B54B2"/>
    <w:rsid w:val="002B5B8D"/>
    <w:rsid w:val="002B6464"/>
    <w:rsid w:val="002B693D"/>
    <w:rsid w:val="002C13AB"/>
    <w:rsid w:val="002C28EF"/>
    <w:rsid w:val="002C2A48"/>
    <w:rsid w:val="002C38B7"/>
    <w:rsid w:val="002C442C"/>
    <w:rsid w:val="002C7BD3"/>
    <w:rsid w:val="002D314B"/>
    <w:rsid w:val="002D33E2"/>
    <w:rsid w:val="002D36CF"/>
    <w:rsid w:val="002D495E"/>
    <w:rsid w:val="002D4C57"/>
    <w:rsid w:val="002D6C5B"/>
    <w:rsid w:val="002E1043"/>
    <w:rsid w:val="002E4361"/>
    <w:rsid w:val="002E63F4"/>
    <w:rsid w:val="002E662A"/>
    <w:rsid w:val="002E7735"/>
    <w:rsid w:val="002F258B"/>
    <w:rsid w:val="002F3561"/>
    <w:rsid w:val="002F3D93"/>
    <w:rsid w:val="002F406E"/>
    <w:rsid w:val="002F50D6"/>
    <w:rsid w:val="002F5B03"/>
    <w:rsid w:val="002F679B"/>
    <w:rsid w:val="002F6E96"/>
    <w:rsid w:val="002F7223"/>
    <w:rsid w:val="002F782A"/>
    <w:rsid w:val="003000EE"/>
    <w:rsid w:val="00300D3A"/>
    <w:rsid w:val="00301161"/>
    <w:rsid w:val="003015F0"/>
    <w:rsid w:val="003027F9"/>
    <w:rsid w:val="00303A54"/>
    <w:rsid w:val="0030455F"/>
    <w:rsid w:val="00305BAF"/>
    <w:rsid w:val="00306F15"/>
    <w:rsid w:val="003077C9"/>
    <w:rsid w:val="00311007"/>
    <w:rsid w:val="0031233C"/>
    <w:rsid w:val="0031298D"/>
    <w:rsid w:val="00314663"/>
    <w:rsid w:val="00314961"/>
    <w:rsid w:val="00315167"/>
    <w:rsid w:val="0031634B"/>
    <w:rsid w:val="003169BE"/>
    <w:rsid w:val="00316A94"/>
    <w:rsid w:val="00316CBD"/>
    <w:rsid w:val="00316DCF"/>
    <w:rsid w:val="003171D9"/>
    <w:rsid w:val="003205B7"/>
    <w:rsid w:val="0032168E"/>
    <w:rsid w:val="003219CF"/>
    <w:rsid w:val="00322FB0"/>
    <w:rsid w:val="003233A9"/>
    <w:rsid w:val="00323448"/>
    <w:rsid w:val="00323B7D"/>
    <w:rsid w:val="00330169"/>
    <w:rsid w:val="00331E6B"/>
    <w:rsid w:val="00332BAC"/>
    <w:rsid w:val="0033306F"/>
    <w:rsid w:val="00333869"/>
    <w:rsid w:val="0033561A"/>
    <w:rsid w:val="00336942"/>
    <w:rsid w:val="003371B3"/>
    <w:rsid w:val="003371CB"/>
    <w:rsid w:val="003374E3"/>
    <w:rsid w:val="00340663"/>
    <w:rsid w:val="00341303"/>
    <w:rsid w:val="003428A9"/>
    <w:rsid w:val="003438B4"/>
    <w:rsid w:val="00343FB2"/>
    <w:rsid w:val="00350219"/>
    <w:rsid w:val="00350395"/>
    <w:rsid w:val="00350469"/>
    <w:rsid w:val="00351483"/>
    <w:rsid w:val="003521D4"/>
    <w:rsid w:val="0035421F"/>
    <w:rsid w:val="00355174"/>
    <w:rsid w:val="003560AE"/>
    <w:rsid w:val="00362154"/>
    <w:rsid w:val="00362CB6"/>
    <w:rsid w:val="00362D32"/>
    <w:rsid w:val="003641D8"/>
    <w:rsid w:val="00365D7A"/>
    <w:rsid w:val="003675FF"/>
    <w:rsid w:val="003679A7"/>
    <w:rsid w:val="00370EE1"/>
    <w:rsid w:val="00373600"/>
    <w:rsid w:val="003751DA"/>
    <w:rsid w:val="00377D0D"/>
    <w:rsid w:val="0038078F"/>
    <w:rsid w:val="0038101F"/>
    <w:rsid w:val="0038280D"/>
    <w:rsid w:val="00384F9B"/>
    <w:rsid w:val="00386234"/>
    <w:rsid w:val="0038743A"/>
    <w:rsid w:val="003912EA"/>
    <w:rsid w:val="00391EAA"/>
    <w:rsid w:val="003928EA"/>
    <w:rsid w:val="003947A4"/>
    <w:rsid w:val="003A0BCC"/>
    <w:rsid w:val="003A1C45"/>
    <w:rsid w:val="003A2AF7"/>
    <w:rsid w:val="003A54A6"/>
    <w:rsid w:val="003A5729"/>
    <w:rsid w:val="003A576E"/>
    <w:rsid w:val="003A5AAA"/>
    <w:rsid w:val="003A698F"/>
    <w:rsid w:val="003A6AEF"/>
    <w:rsid w:val="003B30F7"/>
    <w:rsid w:val="003B400C"/>
    <w:rsid w:val="003B6B46"/>
    <w:rsid w:val="003B75C8"/>
    <w:rsid w:val="003B7BC0"/>
    <w:rsid w:val="003C1A01"/>
    <w:rsid w:val="003C1E9B"/>
    <w:rsid w:val="003C25E8"/>
    <w:rsid w:val="003C674D"/>
    <w:rsid w:val="003C6899"/>
    <w:rsid w:val="003C7146"/>
    <w:rsid w:val="003C79D0"/>
    <w:rsid w:val="003D0B5B"/>
    <w:rsid w:val="003D179E"/>
    <w:rsid w:val="003D1FFA"/>
    <w:rsid w:val="003D21AA"/>
    <w:rsid w:val="003D40D1"/>
    <w:rsid w:val="003D465F"/>
    <w:rsid w:val="003D69D4"/>
    <w:rsid w:val="003D7D8D"/>
    <w:rsid w:val="003E0043"/>
    <w:rsid w:val="003E12BE"/>
    <w:rsid w:val="003E178E"/>
    <w:rsid w:val="003E29CB"/>
    <w:rsid w:val="003E3210"/>
    <w:rsid w:val="003E4325"/>
    <w:rsid w:val="003E4890"/>
    <w:rsid w:val="003E5390"/>
    <w:rsid w:val="003E5922"/>
    <w:rsid w:val="003E7692"/>
    <w:rsid w:val="003F04A4"/>
    <w:rsid w:val="003F240A"/>
    <w:rsid w:val="003F4184"/>
    <w:rsid w:val="003F71D0"/>
    <w:rsid w:val="00401001"/>
    <w:rsid w:val="00401324"/>
    <w:rsid w:val="0040283D"/>
    <w:rsid w:val="00406AD4"/>
    <w:rsid w:val="00406C39"/>
    <w:rsid w:val="00412DA3"/>
    <w:rsid w:val="0041495D"/>
    <w:rsid w:val="004165DE"/>
    <w:rsid w:val="00416860"/>
    <w:rsid w:val="00416918"/>
    <w:rsid w:val="00416F1D"/>
    <w:rsid w:val="00420054"/>
    <w:rsid w:val="00420480"/>
    <w:rsid w:val="004207B3"/>
    <w:rsid w:val="00420D3D"/>
    <w:rsid w:val="0042156C"/>
    <w:rsid w:val="0042218C"/>
    <w:rsid w:val="004225B0"/>
    <w:rsid w:val="004232FB"/>
    <w:rsid w:val="004255A5"/>
    <w:rsid w:val="00425DDD"/>
    <w:rsid w:val="0042665D"/>
    <w:rsid w:val="004269D6"/>
    <w:rsid w:val="00426B11"/>
    <w:rsid w:val="004309B0"/>
    <w:rsid w:val="004323DC"/>
    <w:rsid w:val="004328E7"/>
    <w:rsid w:val="004329CD"/>
    <w:rsid w:val="00433598"/>
    <w:rsid w:val="0043499E"/>
    <w:rsid w:val="00435214"/>
    <w:rsid w:val="00436E81"/>
    <w:rsid w:val="004370DA"/>
    <w:rsid w:val="00437A8C"/>
    <w:rsid w:val="00441531"/>
    <w:rsid w:val="0044183B"/>
    <w:rsid w:val="004418DC"/>
    <w:rsid w:val="0044443C"/>
    <w:rsid w:val="00445604"/>
    <w:rsid w:val="00447982"/>
    <w:rsid w:val="00450B33"/>
    <w:rsid w:val="004530A8"/>
    <w:rsid w:val="004555B8"/>
    <w:rsid w:val="004559F1"/>
    <w:rsid w:val="0045621B"/>
    <w:rsid w:val="004575FC"/>
    <w:rsid w:val="00457CB9"/>
    <w:rsid w:val="004611A8"/>
    <w:rsid w:val="0046171E"/>
    <w:rsid w:val="00464A96"/>
    <w:rsid w:val="00464E6A"/>
    <w:rsid w:val="00466B78"/>
    <w:rsid w:val="00467994"/>
    <w:rsid w:val="00470E44"/>
    <w:rsid w:val="00475BFA"/>
    <w:rsid w:val="004771AF"/>
    <w:rsid w:val="004805A6"/>
    <w:rsid w:val="00483444"/>
    <w:rsid w:val="00483D89"/>
    <w:rsid w:val="00483DCC"/>
    <w:rsid w:val="00483FAD"/>
    <w:rsid w:val="0048588D"/>
    <w:rsid w:val="004870C7"/>
    <w:rsid w:val="00487DF0"/>
    <w:rsid w:val="00491375"/>
    <w:rsid w:val="00491CBF"/>
    <w:rsid w:val="00492BF2"/>
    <w:rsid w:val="00494135"/>
    <w:rsid w:val="00494EA5"/>
    <w:rsid w:val="00496C5F"/>
    <w:rsid w:val="004A06D9"/>
    <w:rsid w:val="004A1535"/>
    <w:rsid w:val="004A1A5E"/>
    <w:rsid w:val="004A2A66"/>
    <w:rsid w:val="004A53F5"/>
    <w:rsid w:val="004B1D9A"/>
    <w:rsid w:val="004B336C"/>
    <w:rsid w:val="004B4F71"/>
    <w:rsid w:val="004B7C2D"/>
    <w:rsid w:val="004B7C30"/>
    <w:rsid w:val="004C0E12"/>
    <w:rsid w:val="004C20EA"/>
    <w:rsid w:val="004C3E0D"/>
    <w:rsid w:val="004C4551"/>
    <w:rsid w:val="004C643C"/>
    <w:rsid w:val="004C7FF6"/>
    <w:rsid w:val="004D0DA6"/>
    <w:rsid w:val="004D1429"/>
    <w:rsid w:val="004D27A3"/>
    <w:rsid w:val="004D38E0"/>
    <w:rsid w:val="004D6DCD"/>
    <w:rsid w:val="004E03F6"/>
    <w:rsid w:val="004E095D"/>
    <w:rsid w:val="004E14A3"/>
    <w:rsid w:val="004E2675"/>
    <w:rsid w:val="004E37E0"/>
    <w:rsid w:val="004E51CA"/>
    <w:rsid w:val="004E64D1"/>
    <w:rsid w:val="004F166A"/>
    <w:rsid w:val="004F2F09"/>
    <w:rsid w:val="004F38EC"/>
    <w:rsid w:val="004F3E8A"/>
    <w:rsid w:val="004F5B36"/>
    <w:rsid w:val="004F5D70"/>
    <w:rsid w:val="004F75DD"/>
    <w:rsid w:val="005012CD"/>
    <w:rsid w:val="0050171D"/>
    <w:rsid w:val="005017D2"/>
    <w:rsid w:val="005022A1"/>
    <w:rsid w:val="00503640"/>
    <w:rsid w:val="0050520B"/>
    <w:rsid w:val="005107C6"/>
    <w:rsid w:val="00512E24"/>
    <w:rsid w:val="005146E3"/>
    <w:rsid w:val="00515572"/>
    <w:rsid w:val="0051623A"/>
    <w:rsid w:val="00516CB3"/>
    <w:rsid w:val="005204DA"/>
    <w:rsid w:val="00521FEB"/>
    <w:rsid w:val="0052255A"/>
    <w:rsid w:val="005240ED"/>
    <w:rsid w:val="0052411C"/>
    <w:rsid w:val="0052610B"/>
    <w:rsid w:val="00526FF4"/>
    <w:rsid w:val="0052782C"/>
    <w:rsid w:val="0053015E"/>
    <w:rsid w:val="00530B55"/>
    <w:rsid w:val="00531A60"/>
    <w:rsid w:val="00534097"/>
    <w:rsid w:val="00534240"/>
    <w:rsid w:val="005346D6"/>
    <w:rsid w:val="0053785B"/>
    <w:rsid w:val="0054109F"/>
    <w:rsid w:val="00541CF2"/>
    <w:rsid w:val="00542043"/>
    <w:rsid w:val="00543026"/>
    <w:rsid w:val="005449BE"/>
    <w:rsid w:val="00544C8E"/>
    <w:rsid w:val="00550CC4"/>
    <w:rsid w:val="00551CFE"/>
    <w:rsid w:val="00552904"/>
    <w:rsid w:val="00553F37"/>
    <w:rsid w:val="0055549B"/>
    <w:rsid w:val="005564EC"/>
    <w:rsid w:val="00556BED"/>
    <w:rsid w:val="005575C9"/>
    <w:rsid w:val="00557B48"/>
    <w:rsid w:val="00565055"/>
    <w:rsid w:val="00565277"/>
    <w:rsid w:val="00565524"/>
    <w:rsid w:val="00566B3C"/>
    <w:rsid w:val="0056764B"/>
    <w:rsid w:val="00567C01"/>
    <w:rsid w:val="00570602"/>
    <w:rsid w:val="00570CC0"/>
    <w:rsid w:val="0057205E"/>
    <w:rsid w:val="00575282"/>
    <w:rsid w:val="005775E0"/>
    <w:rsid w:val="00580279"/>
    <w:rsid w:val="005839FA"/>
    <w:rsid w:val="00583A9D"/>
    <w:rsid w:val="00583D37"/>
    <w:rsid w:val="005840FC"/>
    <w:rsid w:val="00586D5D"/>
    <w:rsid w:val="005902E6"/>
    <w:rsid w:val="00591DAC"/>
    <w:rsid w:val="0059264F"/>
    <w:rsid w:val="00592744"/>
    <w:rsid w:val="005937DE"/>
    <w:rsid w:val="00595E4A"/>
    <w:rsid w:val="00597C75"/>
    <w:rsid w:val="005A05DC"/>
    <w:rsid w:val="005A1161"/>
    <w:rsid w:val="005A2ACD"/>
    <w:rsid w:val="005A74E6"/>
    <w:rsid w:val="005A7795"/>
    <w:rsid w:val="005A7E85"/>
    <w:rsid w:val="005B0427"/>
    <w:rsid w:val="005B177E"/>
    <w:rsid w:val="005B1813"/>
    <w:rsid w:val="005B2E3D"/>
    <w:rsid w:val="005B3AEF"/>
    <w:rsid w:val="005B3BB1"/>
    <w:rsid w:val="005B6EB7"/>
    <w:rsid w:val="005C0020"/>
    <w:rsid w:val="005C0516"/>
    <w:rsid w:val="005C195F"/>
    <w:rsid w:val="005C497F"/>
    <w:rsid w:val="005C663D"/>
    <w:rsid w:val="005C73C0"/>
    <w:rsid w:val="005D04EE"/>
    <w:rsid w:val="005D210E"/>
    <w:rsid w:val="005D2DD4"/>
    <w:rsid w:val="005D49DF"/>
    <w:rsid w:val="005D4CA8"/>
    <w:rsid w:val="005D6C04"/>
    <w:rsid w:val="005E0E15"/>
    <w:rsid w:val="005E1A03"/>
    <w:rsid w:val="005E4BB0"/>
    <w:rsid w:val="005F053A"/>
    <w:rsid w:val="005F212F"/>
    <w:rsid w:val="005F28D9"/>
    <w:rsid w:val="005F38F9"/>
    <w:rsid w:val="005F4208"/>
    <w:rsid w:val="005F4B14"/>
    <w:rsid w:val="005F52F5"/>
    <w:rsid w:val="005F55B2"/>
    <w:rsid w:val="005F7BEF"/>
    <w:rsid w:val="00600186"/>
    <w:rsid w:val="00601769"/>
    <w:rsid w:val="00601D32"/>
    <w:rsid w:val="0060324E"/>
    <w:rsid w:val="006049A2"/>
    <w:rsid w:val="0060592E"/>
    <w:rsid w:val="006063A5"/>
    <w:rsid w:val="006063A6"/>
    <w:rsid w:val="00607B0E"/>
    <w:rsid w:val="0061023E"/>
    <w:rsid w:val="00610DC4"/>
    <w:rsid w:val="006128FA"/>
    <w:rsid w:val="006153B0"/>
    <w:rsid w:val="00615C9B"/>
    <w:rsid w:val="0061797C"/>
    <w:rsid w:val="00617AAB"/>
    <w:rsid w:val="00620EDA"/>
    <w:rsid w:val="0062150E"/>
    <w:rsid w:val="00622CF5"/>
    <w:rsid w:val="00622F0B"/>
    <w:rsid w:val="00622FEC"/>
    <w:rsid w:val="006256E0"/>
    <w:rsid w:val="00625B9B"/>
    <w:rsid w:val="00626A2E"/>
    <w:rsid w:val="006308D4"/>
    <w:rsid w:val="00630F57"/>
    <w:rsid w:val="00640AA2"/>
    <w:rsid w:val="0064146E"/>
    <w:rsid w:val="006417D4"/>
    <w:rsid w:val="0064390A"/>
    <w:rsid w:val="00646A0C"/>
    <w:rsid w:val="006475BC"/>
    <w:rsid w:val="00650180"/>
    <w:rsid w:val="00651E59"/>
    <w:rsid w:val="00657469"/>
    <w:rsid w:val="00660052"/>
    <w:rsid w:val="00660682"/>
    <w:rsid w:val="0066317F"/>
    <w:rsid w:val="00664371"/>
    <w:rsid w:val="006668D8"/>
    <w:rsid w:val="00666B82"/>
    <w:rsid w:val="00667133"/>
    <w:rsid w:val="00672904"/>
    <w:rsid w:val="00675436"/>
    <w:rsid w:val="006807BE"/>
    <w:rsid w:val="00680DBD"/>
    <w:rsid w:val="00684BBB"/>
    <w:rsid w:val="006861DA"/>
    <w:rsid w:val="006874EE"/>
    <w:rsid w:val="0069071B"/>
    <w:rsid w:val="00692E49"/>
    <w:rsid w:val="00693ED7"/>
    <w:rsid w:val="006958F8"/>
    <w:rsid w:val="00696C95"/>
    <w:rsid w:val="006A070B"/>
    <w:rsid w:val="006A1418"/>
    <w:rsid w:val="006A2104"/>
    <w:rsid w:val="006A642B"/>
    <w:rsid w:val="006A654F"/>
    <w:rsid w:val="006A7927"/>
    <w:rsid w:val="006A7E96"/>
    <w:rsid w:val="006B3D37"/>
    <w:rsid w:val="006B60CC"/>
    <w:rsid w:val="006B632F"/>
    <w:rsid w:val="006B6383"/>
    <w:rsid w:val="006B70D4"/>
    <w:rsid w:val="006C17A8"/>
    <w:rsid w:val="006C466E"/>
    <w:rsid w:val="006C522F"/>
    <w:rsid w:val="006C71D5"/>
    <w:rsid w:val="006C7212"/>
    <w:rsid w:val="006D1B13"/>
    <w:rsid w:val="006D3EFC"/>
    <w:rsid w:val="006D406C"/>
    <w:rsid w:val="006D52B6"/>
    <w:rsid w:val="006D6964"/>
    <w:rsid w:val="006D6AB5"/>
    <w:rsid w:val="006D6D56"/>
    <w:rsid w:val="006E3A5E"/>
    <w:rsid w:val="006E3CDE"/>
    <w:rsid w:val="006E552F"/>
    <w:rsid w:val="006E715C"/>
    <w:rsid w:val="006E7418"/>
    <w:rsid w:val="006F0976"/>
    <w:rsid w:val="006F0E14"/>
    <w:rsid w:val="006F2BFA"/>
    <w:rsid w:val="006F3500"/>
    <w:rsid w:val="006F4DFE"/>
    <w:rsid w:val="006F6896"/>
    <w:rsid w:val="00700572"/>
    <w:rsid w:val="00702021"/>
    <w:rsid w:val="00702626"/>
    <w:rsid w:val="00702A46"/>
    <w:rsid w:val="00703B3A"/>
    <w:rsid w:val="00704A7F"/>
    <w:rsid w:val="00704E3F"/>
    <w:rsid w:val="00706764"/>
    <w:rsid w:val="007077E6"/>
    <w:rsid w:val="00710FB6"/>
    <w:rsid w:val="007147E0"/>
    <w:rsid w:val="00715D0B"/>
    <w:rsid w:val="007244DE"/>
    <w:rsid w:val="00725497"/>
    <w:rsid w:val="0072619F"/>
    <w:rsid w:val="0072627B"/>
    <w:rsid w:val="0072774B"/>
    <w:rsid w:val="00730809"/>
    <w:rsid w:val="00734057"/>
    <w:rsid w:val="0073569D"/>
    <w:rsid w:val="00735718"/>
    <w:rsid w:val="00735F1C"/>
    <w:rsid w:val="00740088"/>
    <w:rsid w:val="00743CF1"/>
    <w:rsid w:val="007457C7"/>
    <w:rsid w:val="0074675D"/>
    <w:rsid w:val="00746F47"/>
    <w:rsid w:val="00747B9F"/>
    <w:rsid w:val="00751AF5"/>
    <w:rsid w:val="007539A4"/>
    <w:rsid w:val="007539AC"/>
    <w:rsid w:val="00755F12"/>
    <w:rsid w:val="00755F66"/>
    <w:rsid w:val="00756864"/>
    <w:rsid w:val="00760FEC"/>
    <w:rsid w:val="007612F6"/>
    <w:rsid w:val="00761F61"/>
    <w:rsid w:val="00763105"/>
    <w:rsid w:val="0076347B"/>
    <w:rsid w:val="0076389A"/>
    <w:rsid w:val="00764131"/>
    <w:rsid w:val="00765D80"/>
    <w:rsid w:val="00772C1B"/>
    <w:rsid w:val="00773160"/>
    <w:rsid w:val="007742DA"/>
    <w:rsid w:val="00774316"/>
    <w:rsid w:val="007754F4"/>
    <w:rsid w:val="00777E30"/>
    <w:rsid w:val="00777F0C"/>
    <w:rsid w:val="0078074D"/>
    <w:rsid w:val="00780B98"/>
    <w:rsid w:val="0078267A"/>
    <w:rsid w:val="00782E39"/>
    <w:rsid w:val="0078382D"/>
    <w:rsid w:val="0078460F"/>
    <w:rsid w:val="00784A65"/>
    <w:rsid w:val="00784ED6"/>
    <w:rsid w:val="0078682D"/>
    <w:rsid w:val="007919A1"/>
    <w:rsid w:val="00791A6B"/>
    <w:rsid w:val="0079393C"/>
    <w:rsid w:val="00795034"/>
    <w:rsid w:val="00795ABC"/>
    <w:rsid w:val="00797207"/>
    <w:rsid w:val="007A0333"/>
    <w:rsid w:val="007A16BF"/>
    <w:rsid w:val="007A1F47"/>
    <w:rsid w:val="007A4391"/>
    <w:rsid w:val="007A7A7C"/>
    <w:rsid w:val="007B02A8"/>
    <w:rsid w:val="007B1513"/>
    <w:rsid w:val="007B190F"/>
    <w:rsid w:val="007B1FA7"/>
    <w:rsid w:val="007B25C9"/>
    <w:rsid w:val="007B2760"/>
    <w:rsid w:val="007B299C"/>
    <w:rsid w:val="007B2B25"/>
    <w:rsid w:val="007B2BF6"/>
    <w:rsid w:val="007B60A3"/>
    <w:rsid w:val="007C042C"/>
    <w:rsid w:val="007C10DC"/>
    <w:rsid w:val="007C1F8F"/>
    <w:rsid w:val="007C2404"/>
    <w:rsid w:val="007C39E3"/>
    <w:rsid w:val="007C54A4"/>
    <w:rsid w:val="007C6052"/>
    <w:rsid w:val="007C6457"/>
    <w:rsid w:val="007D0318"/>
    <w:rsid w:val="007D08C3"/>
    <w:rsid w:val="007D2AEF"/>
    <w:rsid w:val="007D30ED"/>
    <w:rsid w:val="007D40FD"/>
    <w:rsid w:val="007D5155"/>
    <w:rsid w:val="007D698C"/>
    <w:rsid w:val="007D6D6E"/>
    <w:rsid w:val="007E0AB2"/>
    <w:rsid w:val="007E100C"/>
    <w:rsid w:val="007E236B"/>
    <w:rsid w:val="007E40FD"/>
    <w:rsid w:val="007E60D2"/>
    <w:rsid w:val="007F0661"/>
    <w:rsid w:val="007F0F80"/>
    <w:rsid w:val="007F1AC2"/>
    <w:rsid w:val="007F1BE9"/>
    <w:rsid w:val="007F397A"/>
    <w:rsid w:val="007F482C"/>
    <w:rsid w:val="007F586A"/>
    <w:rsid w:val="007F6060"/>
    <w:rsid w:val="007F7621"/>
    <w:rsid w:val="007F79A4"/>
    <w:rsid w:val="008010FE"/>
    <w:rsid w:val="008015F4"/>
    <w:rsid w:val="008022C2"/>
    <w:rsid w:val="00803007"/>
    <w:rsid w:val="0080317A"/>
    <w:rsid w:val="00805212"/>
    <w:rsid w:val="008063D3"/>
    <w:rsid w:val="00806B0B"/>
    <w:rsid w:val="00806C5B"/>
    <w:rsid w:val="0080792C"/>
    <w:rsid w:val="00810AA4"/>
    <w:rsid w:val="008121E0"/>
    <w:rsid w:val="00812484"/>
    <w:rsid w:val="00812D1C"/>
    <w:rsid w:val="008138FD"/>
    <w:rsid w:val="00814C8C"/>
    <w:rsid w:val="00815BAB"/>
    <w:rsid w:val="0081687D"/>
    <w:rsid w:val="0081753B"/>
    <w:rsid w:val="00820ADB"/>
    <w:rsid w:val="00820BB9"/>
    <w:rsid w:val="00821DF6"/>
    <w:rsid w:val="0082213F"/>
    <w:rsid w:val="0082237D"/>
    <w:rsid w:val="008263B4"/>
    <w:rsid w:val="008267A5"/>
    <w:rsid w:val="008270E0"/>
    <w:rsid w:val="0082726C"/>
    <w:rsid w:val="00827799"/>
    <w:rsid w:val="00833BDA"/>
    <w:rsid w:val="00834BD9"/>
    <w:rsid w:val="00835F26"/>
    <w:rsid w:val="0083710F"/>
    <w:rsid w:val="0084419A"/>
    <w:rsid w:val="00847248"/>
    <w:rsid w:val="00847643"/>
    <w:rsid w:val="00850A48"/>
    <w:rsid w:val="00850AF5"/>
    <w:rsid w:val="0085115A"/>
    <w:rsid w:val="00851360"/>
    <w:rsid w:val="008534A1"/>
    <w:rsid w:val="0085357A"/>
    <w:rsid w:val="0085362E"/>
    <w:rsid w:val="00854CEB"/>
    <w:rsid w:val="00855669"/>
    <w:rsid w:val="00855E8B"/>
    <w:rsid w:val="0085707D"/>
    <w:rsid w:val="008570E1"/>
    <w:rsid w:val="00857A0C"/>
    <w:rsid w:val="0086126C"/>
    <w:rsid w:val="00862EE1"/>
    <w:rsid w:val="00863F62"/>
    <w:rsid w:val="0086480A"/>
    <w:rsid w:val="00865191"/>
    <w:rsid w:val="0086621E"/>
    <w:rsid w:val="008671EB"/>
    <w:rsid w:val="008706D3"/>
    <w:rsid w:val="00872FB1"/>
    <w:rsid w:val="00873043"/>
    <w:rsid w:val="00873A13"/>
    <w:rsid w:val="00876118"/>
    <w:rsid w:val="00876905"/>
    <w:rsid w:val="0087700F"/>
    <w:rsid w:val="008815F6"/>
    <w:rsid w:val="00881ADD"/>
    <w:rsid w:val="00882FA8"/>
    <w:rsid w:val="0088310B"/>
    <w:rsid w:val="0088637A"/>
    <w:rsid w:val="00893AB4"/>
    <w:rsid w:val="0089462E"/>
    <w:rsid w:val="00894C2C"/>
    <w:rsid w:val="00895BA2"/>
    <w:rsid w:val="00895F46"/>
    <w:rsid w:val="008965D2"/>
    <w:rsid w:val="008970D3"/>
    <w:rsid w:val="00897B38"/>
    <w:rsid w:val="008A00E3"/>
    <w:rsid w:val="008A18F9"/>
    <w:rsid w:val="008A3D47"/>
    <w:rsid w:val="008A3FC5"/>
    <w:rsid w:val="008A4057"/>
    <w:rsid w:val="008A4AD9"/>
    <w:rsid w:val="008A64A3"/>
    <w:rsid w:val="008A68BF"/>
    <w:rsid w:val="008B0EDB"/>
    <w:rsid w:val="008B45E4"/>
    <w:rsid w:val="008B6300"/>
    <w:rsid w:val="008B6985"/>
    <w:rsid w:val="008B72B0"/>
    <w:rsid w:val="008B754C"/>
    <w:rsid w:val="008B7635"/>
    <w:rsid w:val="008C2353"/>
    <w:rsid w:val="008C3A95"/>
    <w:rsid w:val="008C7B24"/>
    <w:rsid w:val="008D0082"/>
    <w:rsid w:val="008D014E"/>
    <w:rsid w:val="008D1475"/>
    <w:rsid w:val="008D1ABF"/>
    <w:rsid w:val="008D1D27"/>
    <w:rsid w:val="008D28C4"/>
    <w:rsid w:val="008D2AE1"/>
    <w:rsid w:val="008D2E69"/>
    <w:rsid w:val="008D3490"/>
    <w:rsid w:val="008D43FC"/>
    <w:rsid w:val="008E1585"/>
    <w:rsid w:val="008E2EB5"/>
    <w:rsid w:val="008E2F64"/>
    <w:rsid w:val="008E3B3F"/>
    <w:rsid w:val="008F0668"/>
    <w:rsid w:val="008F073B"/>
    <w:rsid w:val="008F2A5D"/>
    <w:rsid w:val="008F317D"/>
    <w:rsid w:val="008F3F3D"/>
    <w:rsid w:val="008F4513"/>
    <w:rsid w:val="008F4912"/>
    <w:rsid w:val="008F4C70"/>
    <w:rsid w:val="008F64D7"/>
    <w:rsid w:val="00900213"/>
    <w:rsid w:val="009007B0"/>
    <w:rsid w:val="00900B1E"/>
    <w:rsid w:val="009031F4"/>
    <w:rsid w:val="00903205"/>
    <w:rsid w:val="00905842"/>
    <w:rsid w:val="009062C3"/>
    <w:rsid w:val="00907207"/>
    <w:rsid w:val="00907E69"/>
    <w:rsid w:val="009114BC"/>
    <w:rsid w:val="00913D6C"/>
    <w:rsid w:val="0091465D"/>
    <w:rsid w:val="0091535B"/>
    <w:rsid w:val="009161EE"/>
    <w:rsid w:val="00917E3A"/>
    <w:rsid w:val="00921F43"/>
    <w:rsid w:val="00926FAB"/>
    <w:rsid w:val="0093019E"/>
    <w:rsid w:val="00930C6E"/>
    <w:rsid w:val="00936517"/>
    <w:rsid w:val="009367D3"/>
    <w:rsid w:val="00941A6E"/>
    <w:rsid w:val="00941E7D"/>
    <w:rsid w:val="00942EE3"/>
    <w:rsid w:val="009436AA"/>
    <w:rsid w:val="009444C3"/>
    <w:rsid w:val="00944AEA"/>
    <w:rsid w:val="009467C2"/>
    <w:rsid w:val="0095219A"/>
    <w:rsid w:val="00955A60"/>
    <w:rsid w:val="00955C70"/>
    <w:rsid w:val="00956EC3"/>
    <w:rsid w:val="009610F8"/>
    <w:rsid w:val="00962BC3"/>
    <w:rsid w:val="009632EE"/>
    <w:rsid w:val="0096599B"/>
    <w:rsid w:val="009664E0"/>
    <w:rsid w:val="009679FA"/>
    <w:rsid w:val="009722DE"/>
    <w:rsid w:val="00972B85"/>
    <w:rsid w:val="009734C1"/>
    <w:rsid w:val="009741B0"/>
    <w:rsid w:val="0097429A"/>
    <w:rsid w:val="009752CE"/>
    <w:rsid w:val="00975AC3"/>
    <w:rsid w:val="00975DF2"/>
    <w:rsid w:val="00982475"/>
    <w:rsid w:val="00983759"/>
    <w:rsid w:val="00985CF7"/>
    <w:rsid w:val="00985D04"/>
    <w:rsid w:val="00987BD2"/>
    <w:rsid w:val="00987DE9"/>
    <w:rsid w:val="00990152"/>
    <w:rsid w:val="009923F2"/>
    <w:rsid w:val="00993DFF"/>
    <w:rsid w:val="0099454B"/>
    <w:rsid w:val="00995226"/>
    <w:rsid w:val="00995A71"/>
    <w:rsid w:val="009A1D7A"/>
    <w:rsid w:val="009A4465"/>
    <w:rsid w:val="009A4A0C"/>
    <w:rsid w:val="009A50CD"/>
    <w:rsid w:val="009A5360"/>
    <w:rsid w:val="009A77B3"/>
    <w:rsid w:val="009B4178"/>
    <w:rsid w:val="009B6BE0"/>
    <w:rsid w:val="009B789C"/>
    <w:rsid w:val="009C487F"/>
    <w:rsid w:val="009C6F85"/>
    <w:rsid w:val="009D059A"/>
    <w:rsid w:val="009D2730"/>
    <w:rsid w:val="009D305F"/>
    <w:rsid w:val="009D4F4F"/>
    <w:rsid w:val="009D58FE"/>
    <w:rsid w:val="009D690F"/>
    <w:rsid w:val="009E0086"/>
    <w:rsid w:val="009E0F9A"/>
    <w:rsid w:val="009E1443"/>
    <w:rsid w:val="009E364D"/>
    <w:rsid w:val="009E3661"/>
    <w:rsid w:val="009F06D6"/>
    <w:rsid w:val="009F13AC"/>
    <w:rsid w:val="009F3159"/>
    <w:rsid w:val="009F6A8A"/>
    <w:rsid w:val="009F7204"/>
    <w:rsid w:val="00A00B81"/>
    <w:rsid w:val="00A01A1E"/>
    <w:rsid w:val="00A0332A"/>
    <w:rsid w:val="00A05164"/>
    <w:rsid w:val="00A05166"/>
    <w:rsid w:val="00A06503"/>
    <w:rsid w:val="00A072CD"/>
    <w:rsid w:val="00A07B78"/>
    <w:rsid w:val="00A07BAB"/>
    <w:rsid w:val="00A10412"/>
    <w:rsid w:val="00A1124F"/>
    <w:rsid w:val="00A11BBB"/>
    <w:rsid w:val="00A12CBE"/>
    <w:rsid w:val="00A1310A"/>
    <w:rsid w:val="00A152CA"/>
    <w:rsid w:val="00A1556D"/>
    <w:rsid w:val="00A16EBC"/>
    <w:rsid w:val="00A17F9C"/>
    <w:rsid w:val="00A223CB"/>
    <w:rsid w:val="00A235FE"/>
    <w:rsid w:val="00A236D8"/>
    <w:rsid w:val="00A24259"/>
    <w:rsid w:val="00A25B17"/>
    <w:rsid w:val="00A261F6"/>
    <w:rsid w:val="00A2697D"/>
    <w:rsid w:val="00A278ED"/>
    <w:rsid w:val="00A27B3A"/>
    <w:rsid w:val="00A27D7B"/>
    <w:rsid w:val="00A30533"/>
    <w:rsid w:val="00A31074"/>
    <w:rsid w:val="00A31671"/>
    <w:rsid w:val="00A32A64"/>
    <w:rsid w:val="00A3334A"/>
    <w:rsid w:val="00A3749A"/>
    <w:rsid w:val="00A4084B"/>
    <w:rsid w:val="00A424EA"/>
    <w:rsid w:val="00A42772"/>
    <w:rsid w:val="00A42A64"/>
    <w:rsid w:val="00A44567"/>
    <w:rsid w:val="00A446D0"/>
    <w:rsid w:val="00A46B28"/>
    <w:rsid w:val="00A47228"/>
    <w:rsid w:val="00A47613"/>
    <w:rsid w:val="00A47766"/>
    <w:rsid w:val="00A4785B"/>
    <w:rsid w:val="00A501B2"/>
    <w:rsid w:val="00A50B18"/>
    <w:rsid w:val="00A51756"/>
    <w:rsid w:val="00A524DB"/>
    <w:rsid w:val="00A53F0B"/>
    <w:rsid w:val="00A55406"/>
    <w:rsid w:val="00A5752E"/>
    <w:rsid w:val="00A61C45"/>
    <w:rsid w:val="00A6292E"/>
    <w:rsid w:val="00A63151"/>
    <w:rsid w:val="00A65DA5"/>
    <w:rsid w:val="00A661DA"/>
    <w:rsid w:val="00A709D5"/>
    <w:rsid w:val="00A71AA7"/>
    <w:rsid w:val="00A7224A"/>
    <w:rsid w:val="00A723FE"/>
    <w:rsid w:val="00A724A7"/>
    <w:rsid w:val="00A73BEF"/>
    <w:rsid w:val="00A74071"/>
    <w:rsid w:val="00A748F2"/>
    <w:rsid w:val="00A75DCA"/>
    <w:rsid w:val="00A76433"/>
    <w:rsid w:val="00A81107"/>
    <w:rsid w:val="00A82413"/>
    <w:rsid w:val="00A8349C"/>
    <w:rsid w:val="00A83962"/>
    <w:rsid w:val="00A845CC"/>
    <w:rsid w:val="00A864A1"/>
    <w:rsid w:val="00A86B6D"/>
    <w:rsid w:val="00A86C60"/>
    <w:rsid w:val="00A878B7"/>
    <w:rsid w:val="00A903EE"/>
    <w:rsid w:val="00A91BC3"/>
    <w:rsid w:val="00A93E4C"/>
    <w:rsid w:val="00A951BE"/>
    <w:rsid w:val="00A958D3"/>
    <w:rsid w:val="00A95E68"/>
    <w:rsid w:val="00A97AFB"/>
    <w:rsid w:val="00AA0CC7"/>
    <w:rsid w:val="00AA3617"/>
    <w:rsid w:val="00AA3EA6"/>
    <w:rsid w:val="00AA5383"/>
    <w:rsid w:val="00AA55A3"/>
    <w:rsid w:val="00AA6171"/>
    <w:rsid w:val="00AA65D0"/>
    <w:rsid w:val="00AA7758"/>
    <w:rsid w:val="00AA7C67"/>
    <w:rsid w:val="00AB04A6"/>
    <w:rsid w:val="00AB2AD8"/>
    <w:rsid w:val="00AB3290"/>
    <w:rsid w:val="00AB32F4"/>
    <w:rsid w:val="00AB35D1"/>
    <w:rsid w:val="00AB4872"/>
    <w:rsid w:val="00AB4931"/>
    <w:rsid w:val="00AB6316"/>
    <w:rsid w:val="00AC0034"/>
    <w:rsid w:val="00AC11CF"/>
    <w:rsid w:val="00AC3890"/>
    <w:rsid w:val="00AC3BF0"/>
    <w:rsid w:val="00AC5000"/>
    <w:rsid w:val="00AC5B1D"/>
    <w:rsid w:val="00AC5C52"/>
    <w:rsid w:val="00AC6E55"/>
    <w:rsid w:val="00AD1023"/>
    <w:rsid w:val="00AD27BC"/>
    <w:rsid w:val="00AD2BAD"/>
    <w:rsid w:val="00AD2E73"/>
    <w:rsid w:val="00AD71BC"/>
    <w:rsid w:val="00AE163B"/>
    <w:rsid w:val="00AE28DE"/>
    <w:rsid w:val="00AE5B60"/>
    <w:rsid w:val="00AE63BC"/>
    <w:rsid w:val="00AE6910"/>
    <w:rsid w:val="00AE6D7C"/>
    <w:rsid w:val="00AE74F5"/>
    <w:rsid w:val="00AF0584"/>
    <w:rsid w:val="00AF27A8"/>
    <w:rsid w:val="00AF3C2B"/>
    <w:rsid w:val="00AF51BC"/>
    <w:rsid w:val="00AF5B47"/>
    <w:rsid w:val="00B0216A"/>
    <w:rsid w:val="00B03E5F"/>
    <w:rsid w:val="00B04090"/>
    <w:rsid w:val="00B06F71"/>
    <w:rsid w:val="00B07EAE"/>
    <w:rsid w:val="00B10C6E"/>
    <w:rsid w:val="00B10DD6"/>
    <w:rsid w:val="00B111E0"/>
    <w:rsid w:val="00B125A0"/>
    <w:rsid w:val="00B128B9"/>
    <w:rsid w:val="00B12AF0"/>
    <w:rsid w:val="00B14907"/>
    <w:rsid w:val="00B2002F"/>
    <w:rsid w:val="00B20B16"/>
    <w:rsid w:val="00B20CCC"/>
    <w:rsid w:val="00B22049"/>
    <w:rsid w:val="00B23CCA"/>
    <w:rsid w:val="00B3038E"/>
    <w:rsid w:val="00B31394"/>
    <w:rsid w:val="00B31CC1"/>
    <w:rsid w:val="00B32A8D"/>
    <w:rsid w:val="00B36C5D"/>
    <w:rsid w:val="00B42739"/>
    <w:rsid w:val="00B44701"/>
    <w:rsid w:val="00B50A62"/>
    <w:rsid w:val="00B51F83"/>
    <w:rsid w:val="00B5272E"/>
    <w:rsid w:val="00B53701"/>
    <w:rsid w:val="00B5411E"/>
    <w:rsid w:val="00B5440F"/>
    <w:rsid w:val="00B545CB"/>
    <w:rsid w:val="00B550F7"/>
    <w:rsid w:val="00B57B95"/>
    <w:rsid w:val="00B618FB"/>
    <w:rsid w:val="00B61EBB"/>
    <w:rsid w:val="00B6314F"/>
    <w:rsid w:val="00B6458E"/>
    <w:rsid w:val="00B648E3"/>
    <w:rsid w:val="00B65007"/>
    <w:rsid w:val="00B663AE"/>
    <w:rsid w:val="00B712C5"/>
    <w:rsid w:val="00B713FB"/>
    <w:rsid w:val="00B72101"/>
    <w:rsid w:val="00B72298"/>
    <w:rsid w:val="00B72B79"/>
    <w:rsid w:val="00B7489C"/>
    <w:rsid w:val="00B75069"/>
    <w:rsid w:val="00B75891"/>
    <w:rsid w:val="00B772F6"/>
    <w:rsid w:val="00B8251A"/>
    <w:rsid w:val="00B84F5B"/>
    <w:rsid w:val="00B855E8"/>
    <w:rsid w:val="00B86B91"/>
    <w:rsid w:val="00B86C43"/>
    <w:rsid w:val="00B87A29"/>
    <w:rsid w:val="00B87FF9"/>
    <w:rsid w:val="00B900C9"/>
    <w:rsid w:val="00B906D9"/>
    <w:rsid w:val="00B927C4"/>
    <w:rsid w:val="00B93CFC"/>
    <w:rsid w:val="00B94702"/>
    <w:rsid w:val="00B94FD4"/>
    <w:rsid w:val="00B96C37"/>
    <w:rsid w:val="00B97C3C"/>
    <w:rsid w:val="00BA2BA5"/>
    <w:rsid w:val="00BA45F8"/>
    <w:rsid w:val="00BA4825"/>
    <w:rsid w:val="00BA5038"/>
    <w:rsid w:val="00BA5431"/>
    <w:rsid w:val="00BA6134"/>
    <w:rsid w:val="00BA6393"/>
    <w:rsid w:val="00BA67B0"/>
    <w:rsid w:val="00BA6A45"/>
    <w:rsid w:val="00BA6AF7"/>
    <w:rsid w:val="00BA7F8D"/>
    <w:rsid w:val="00BB05CC"/>
    <w:rsid w:val="00BB17C2"/>
    <w:rsid w:val="00BB29D9"/>
    <w:rsid w:val="00BB3E7B"/>
    <w:rsid w:val="00BB5D49"/>
    <w:rsid w:val="00BB6486"/>
    <w:rsid w:val="00BB7C44"/>
    <w:rsid w:val="00BC16F7"/>
    <w:rsid w:val="00BC2A94"/>
    <w:rsid w:val="00BC2FD5"/>
    <w:rsid w:val="00BC3422"/>
    <w:rsid w:val="00BC7E3C"/>
    <w:rsid w:val="00BC7ED6"/>
    <w:rsid w:val="00BD08DA"/>
    <w:rsid w:val="00BD0A2E"/>
    <w:rsid w:val="00BD1A74"/>
    <w:rsid w:val="00BD1BB5"/>
    <w:rsid w:val="00BD2197"/>
    <w:rsid w:val="00BD2525"/>
    <w:rsid w:val="00BD272B"/>
    <w:rsid w:val="00BD334A"/>
    <w:rsid w:val="00BD4826"/>
    <w:rsid w:val="00BD4CBF"/>
    <w:rsid w:val="00BD632F"/>
    <w:rsid w:val="00BE07D6"/>
    <w:rsid w:val="00BE1142"/>
    <w:rsid w:val="00BE32CF"/>
    <w:rsid w:val="00BE521D"/>
    <w:rsid w:val="00BE5D16"/>
    <w:rsid w:val="00BF1CBD"/>
    <w:rsid w:val="00BF2035"/>
    <w:rsid w:val="00BF2C0F"/>
    <w:rsid w:val="00BF309B"/>
    <w:rsid w:val="00BF38D1"/>
    <w:rsid w:val="00BF77F6"/>
    <w:rsid w:val="00BF7B01"/>
    <w:rsid w:val="00C02162"/>
    <w:rsid w:val="00C03277"/>
    <w:rsid w:val="00C034E2"/>
    <w:rsid w:val="00C0371B"/>
    <w:rsid w:val="00C03DA9"/>
    <w:rsid w:val="00C0520E"/>
    <w:rsid w:val="00C05D61"/>
    <w:rsid w:val="00C05F5D"/>
    <w:rsid w:val="00C06CE7"/>
    <w:rsid w:val="00C10E31"/>
    <w:rsid w:val="00C1168F"/>
    <w:rsid w:val="00C14071"/>
    <w:rsid w:val="00C14C2F"/>
    <w:rsid w:val="00C16AA8"/>
    <w:rsid w:val="00C20AD2"/>
    <w:rsid w:val="00C25047"/>
    <w:rsid w:val="00C26BA1"/>
    <w:rsid w:val="00C26C30"/>
    <w:rsid w:val="00C30496"/>
    <w:rsid w:val="00C3475B"/>
    <w:rsid w:val="00C46699"/>
    <w:rsid w:val="00C466F7"/>
    <w:rsid w:val="00C479E2"/>
    <w:rsid w:val="00C52701"/>
    <w:rsid w:val="00C54AE4"/>
    <w:rsid w:val="00C5773E"/>
    <w:rsid w:val="00C57A54"/>
    <w:rsid w:val="00C61484"/>
    <w:rsid w:val="00C615A0"/>
    <w:rsid w:val="00C629DD"/>
    <w:rsid w:val="00C63CB3"/>
    <w:rsid w:val="00C64B6A"/>
    <w:rsid w:val="00C675F2"/>
    <w:rsid w:val="00C70D92"/>
    <w:rsid w:val="00C71400"/>
    <w:rsid w:val="00C716DE"/>
    <w:rsid w:val="00C7180B"/>
    <w:rsid w:val="00C71A75"/>
    <w:rsid w:val="00C72239"/>
    <w:rsid w:val="00C74761"/>
    <w:rsid w:val="00C76F93"/>
    <w:rsid w:val="00C770CB"/>
    <w:rsid w:val="00C7722D"/>
    <w:rsid w:val="00C80226"/>
    <w:rsid w:val="00C81081"/>
    <w:rsid w:val="00C814BE"/>
    <w:rsid w:val="00C8367D"/>
    <w:rsid w:val="00C84535"/>
    <w:rsid w:val="00C84B9E"/>
    <w:rsid w:val="00C86CA3"/>
    <w:rsid w:val="00C86EFC"/>
    <w:rsid w:val="00C90C16"/>
    <w:rsid w:val="00C91030"/>
    <w:rsid w:val="00C91790"/>
    <w:rsid w:val="00C929A0"/>
    <w:rsid w:val="00C93A66"/>
    <w:rsid w:val="00C93E09"/>
    <w:rsid w:val="00C97C23"/>
    <w:rsid w:val="00CA013A"/>
    <w:rsid w:val="00CA1AE5"/>
    <w:rsid w:val="00CA5B97"/>
    <w:rsid w:val="00CA600A"/>
    <w:rsid w:val="00CB0B18"/>
    <w:rsid w:val="00CB1BAA"/>
    <w:rsid w:val="00CB3AED"/>
    <w:rsid w:val="00CB4801"/>
    <w:rsid w:val="00CB4F34"/>
    <w:rsid w:val="00CC20CE"/>
    <w:rsid w:val="00CC28B4"/>
    <w:rsid w:val="00CC2A0F"/>
    <w:rsid w:val="00CC3833"/>
    <w:rsid w:val="00CC56EE"/>
    <w:rsid w:val="00CC5860"/>
    <w:rsid w:val="00CC78D1"/>
    <w:rsid w:val="00CC7D39"/>
    <w:rsid w:val="00CD086C"/>
    <w:rsid w:val="00CD132B"/>
    <w:rsid w:val="00CD1A02"/>
    <w:rsid w:val="00CD1DFA"/>
    <w:rsid w:val="00CE07AC"/>
    <w:rsid w:val="00CE1956"/>
    <w:rsid w:val="00CE2A68"/>
    <w:rsid w:val="00CE3E6E"/>
    <w:rsid w:val="00CE4722"/>
    <w:rsid w:val="00CE4BCC"/>
    <w:rsid w:val="00CE5588"/>
    <w:rsid w:val="00CE560C"/>
    <w:rsid w:val="00CE5E26"/>
    <w:rsid w:val="00CE602D"/>
    <w:rsid w:val="00CE6732"/>
    <w:rsid w:val="00CE69F2"/>
    <w:rsid w:val="00CE7164"/>
    <w:rsid w:val="00CF29D5"/>
    <w:rsid w:val="00CF30BE"/>
    <w:rsid w:val="00CF30FE"/>
    <w:rsid w:val="00CF3C28"/>
    <w:rsid w:val="00CF3E22"/>
    <w:rsid w:val="00CF508B"/>
    <w:rsid w:val="00CF5E43"/>
    <w:rsid w:val="00D017BE"/>
    <w:rsid w:val="00D01833"/>
    <w:rsid w:val="00D01DD3"/>
    <w:rsid w:val="00D058A5"/>
    <w:rsid w:val="00D05CB5"/>
    <w:rsid w:val="00D05F01"/>
    <w:rsid w:val="00D13908"/>
    <w:rsid w:val="00D17B8A"/>
    <w:rsid w:val="00D208A2"/>
    <w:rsid w:val="00D240BC"/>
    <w:rsid w:val="00D24CD9"/>
    <w:rsid w:val="00D271B5"/>
    <w:rsid w:val="00D275C2"/>
    <w:rsid w:val="00D27BA3"/>
    <w:rsid w:val="00D3069B"/>
    <w:rsid w:val="00D32FE9"/>
    <w:rsid w:val="00D33621"/>
    <w:rsid w:val="00D351B8"/>
    <w:rsid w:val="00D37399"/>
    <w:rsid w:val="00D37D6B"/>
    <w:rsid w:val="00D4272A"/>
    <w:rsid w:val="00D4418F"/>
    <w:rsid w:val="00D44ED7"/>
    <w:rsid w:val="00D457A7"/>
    <w:rsid w:val="00D47116"/>
    <w:rsid w:val="00D4789D"/>
    <w:rsid w:val="00D51059"/>
    <w:rsid w:val="00D51994"/>
    <w:rsid w:val="00D52AC0"/>
    <w:rsid w:val="00D52EA2"/>
    <w:rsid w:val="00D53E8F"/>
    <w:rsid w:val="00D54433"/>
    <w:rsid w:val="00D54A48"/>
    <w:rsid w:val="00D5521B"/>
    <w:rsid w:val="00D5639D"/>
    <w:rsid w:val="00D57740"/>
    <w:rsid w:val="00D60E4B"/>
    <w:rsid w:val="00D63D5B"/>
    <w:rsid w:val="00D64BED"/>
    <w:rsid w:val="00D64E4D"/>
    <w:rsid w:val="00D6519A"/>
    <w:rsid w:val="00D66708"/>
    <w:rsid w:val="00D66831"/>
    <w:rsid w:val="00D731FE"/>
    <w:rsid w:val="00D7338C"/>
    <w:rsid w:val="00D75733"/>
    <w:rsid w:val="00D766C9"/>
    <w:rsid w:val="00D771EF"/>
    <w:rsid w:val="00D773AF"/>
    <w:rsid w:val="00D77B4D"/>
    <w:rsid w:val="00D77FE7"/>
    <w:rsid w:val="00D80052"/>
    <w:rsid w:val="00D80E2F"/>
    <w:rsid w:val="00D82000"/>
    <w:rsid w:val="00D826A3"/>
    <w:rsid w:val="00D83ACE"/>
    <w:rsid w:val="00D83CB4"/>
    <w:rsid w:val="00D84F9A"/>
    <w:rsid w:val="00D85401"/>
    <w:rsid w:val="00D85AA0"/>
    <w:rsid w:val="00D87C3C"/>
    <w:rsid w:val="00D87F87"/>
    <w:rsid w:val="00D900BC"/>
    <w:rsid w:val="00D934D0"/>
    <w:rsid w:val="00D935E4"/>
    <w:rsid w:val="00D93BAA"/>
    <w:rsid w:val="00D94894"/>
    <w:rsid w:val="00DA08D5"/>
    <w:rsid w:val="00DA090D"/>
    <w:rsid w:val="00DA0F83"/>
    <w:rsid w:val="00DA1607"/>
    <w:rsid w:val="00DA3B1E"/>
    <w:rsid w:val="00DA4111"/>
    <w:rsid w:val="00DA431C"/>
    <w:rsid w:val="00DA7522"/>
    <w:rsid w:val="00DB1111"/>
    <w:rsid w:val="00DB19E1"/>
    <w:rsid w:val="00DB1B31"/>
    <w:rsid w:val="00DB288A"/>
    <w:rsid w:val="00DB3B22"/>
    <w:rsid w:val="00DB51DE"/>
    <w:rsid w:val="00DB59C0"/>
    <w:rsid w:val="00DB5F52"/>
    <w:rsid w:val="00DC1C7C"/>
    <w:rsid w:val="00DC2F89"/>
    <w:rsid w:val="00DC360F"/>
    <w:rsid w:val="00DC4BEA"/>
    <w:rsid w:val="00DD0156"/>
    <w:rsid w:val="00DD0F0C"/>
    <w:rsid w:val="00DD0FC8"/>
    <w:rsid w:val="00DD252F"/>
    <w:rsid w:val="00DD3112"/>
    <w:rsid w:val="00DD5FAC"/>
    <w:rsid w:val="00DE0277"/>
    <w:rsid w:val="00DE4A9A"/>
    <w:rsid w:val="00DE6897"/>
    <w:rsid w:val="00DE776D"/>
    <w:rsid w:val="00DE7A52"/>
    <w:rsid w:val="00DF09EE"/>
    <w:rsid w:val="00DF2601"/>
    <w:rsid w:val="00DF5367"/>
    <w:rsid w:val="00DF6835"/>
    <w:rsid w:val="00E0082D"/>
    <w:rsid w:val="00E00995"/>
    <w:rsid w:val="00E024CB"/>
    <w:rsid w:val="00E0418A"/>
    <w:rsid w:val="00E0589A"/>
    <w:rsid w:val="00E06CBD"/>
    <w:rsid w:val="00E06FC2"/>
    <w:rsid w:val="00E076C6"/>
    <w:rsid w:val="00E077FF"/>
    <w:rsid w:val="00E102F4"/>
    <w:rsid w:val="00E11D40"/>
    <w:rsid w:val="00E129B6"/>
    <w:rsid w:val="00E15B20"/>
    <w:rsid w:val="00E16139"/>
    <w:rsid w:val="00E1781E"/>
    <w:rsid w:val="00E217F8"/>
    <w:rsid w:val="00E21B59"/>
    <w:rsid w:val="00E23EE3"/>
    <w:rsid w:val="00E24981"/>
    <w:rsid w:val="00E30156"/>
    <w:rsid w:val="00E3023F"/>
    <w:rsid w:val="00E335BE"/>
    <w:rsid w:val="00E34451"/>
    <w:rsid w:val="00E34C5A"/>
    <w:rsid w:val="00E34F7C"/>
    <w:rsid w:val="00E359AD"/>
    <w:rsid w:val="00E37914"/>
    <w:rsid w:val="00E4083F"/>
    <w:rsid w:val="00E4086F"/>
    <w:rsid w:val="00E4183D"/>
    <w:rsid w:val="00E42A1B"/>
    <w:rsid w:val="00E46190"/>
    <w:rsid w:val="00E47382"/>
    <w:rsid w:val="00E47445"/>
    <w:rsid w:val="00E51E5A"/>
    <w:rsid w:val="00E5358E"/>
    <w:rsid w:val="00E53B41"/>
    <w:rsid w:val="00E54E12"/>
    <w:rsid w:val="00E5560A"/>
    <w:rsid w:val="00E55695"/>
    <w:rsid w:val="00E556DC"/>
    <w:rsid w:val="00E56155"/>
    <w:rsid w:val="00E579F9"/>
    <w:rsid w:val="00E61172"/>
    <w:rsid w:val="00E623F6"/>
    <w:rsid w:val="00E65F02"/>
    <w:rsid w:val="00E66A96"/>
    <w:rsid w:val="00E71A5D"/>
    <w:rsid w:val="00E7230D"/>
    <w:rsid w:val="00E739AB"/>
    <w:rsid w:val="00E76D1D"/>
    <w:rsid w:val="00E80E4A"/>
    <w:rsid w:val="00E81079"/>
    <w:rsid w:val="00E84449"/>
    <w:rsid w:val="00E84CA0"/>
    <w:rsid w:val="00E850D9"/>
    <w:rsid w:val="00E857A4"/>
    <w:rsid w:val="00E87B62"/>
    <w:rsid w:val="00E94E23"/>
    <w:rsid w:val="00E94F58"/>
    <w:rsid w:val="00E95226"/>
    <w:rsid w:val="00E95F43"/>
    <w:rsid w:val="00E96F56"/>
    <w:rsid w:val="00EA1289"/>
    <w:rsid w:val="00EA55D7"/>
    <w:rsid w:val="00EA77D9"/>
    <w:rsid w:val="00EA7C2C"/>
    <w:rsid w:val="00EB21BD"/>
    <w:rsid w:val="00EC21FD"/>
    <w:rsid w:val="00EC3321"/>
    <w:rsid w:val="00EC46B5"/>
    <w:rsid w:val="00EC4806"/>
    <w:rsid w:val="00EC4B30"/>
    <w:rsid w:val="00EC4FB2"/>
    <w:rsid w:val="00EC704F"/>
    <w:rsid w:val="00EC73CD"/>
    <w:rsid w:val="00EC742E"/>
    <w:rsid w:val="00EC7AD5"/>
    <w:rsid w:val="00ED071B"/>
    <w:rsid w:val="00ED0B3D"/>
    <w:rsid w:val="00ED3DF1"/>
    <w:rsid w:val="00ED4021"/>
    <w:rsid w:val="00ED42CC"/>
    <w:rsid w:val="00ED4965"/>
    <w:rsid w:val="00ED50C6"/>
    <w:rsid w:val="00ED5906"/>
    <w:rsid w:val="00ED5A80"/>
    <w:rsid w:val="00ED5BCF"/>
    <w:rsid w:val="00ED6A1F"/>
    <w:rsid w:val="00ED6D71"/>
    <w:rsid w:val="00EE0076"/>
    <w:rsid w:val="00EE300B"/>
    <w:rsid w:val="00EE544E"/>
    <w:rsid w:val="00EE5657"/>
    <w:rsid w:val="00EE56B5"/>
    <w:rsid w:val="00EE599F"/>
    <w:rsid w:val="00EE64F4"/>
    <w:rsid w:val="00EE794E"/>
    <w:rsid w:val="00EF056C"/>
    <w:rsid w:val="00EF06AC"/>
    <w:rsid w:val="00EF4557"/>
    <w:rsid w:val="00EF4A95"/>
    <w:rsid w:val="00EF62C3"/>
    <w:rsid w:val="00EF6434"/>
    <w:rsid w:val="00EF64B3"/>
    <w:rsid w:val="00EF7AC0"/>
    <w:rsid w:val="00F00C76"/>
    <w:rsid w:val="00F00EA9"/>
    <w:rsid w:val="00F047FD"/>
    <w:rsid w:val="00F07BD9"/>
    <w:rsid w:val="00F07DFA"/>
    <w:rsid w:val="00F10CAC"/>
    <w:rsid w:val="00F11423"/>
    <w:rsid w:val="00F12A05"/>
    <w:rsid w:val="00F13F41"/>
    <w:rsid w:val="00F167FC"/>
    <w:rsid w:val="00F16CE8"/>
    <w:rsid w:val="00F16E6E"/>
    <w:rsid w:val="00F17333"/>
    <w:rsid w:val="00F218DA"/>
    <w:rsid w:val="00F2249A"/>
    <w:rsid w:val="00F235D0"/>
    <w:rsid w:val="00F23F87"/>
    <w:rsid w:val="00F24182"/>
    <w:rsid w:val="00F25698"/>
    <w:rsid w:val="00F273F3"/>
    <w:rsid w:val="00F27FDE"/>
    <w:rsid w:val="00F310CD"/>
    <w:rsid w:val="00F31DD0"/>
    <w:rsid w:val="00F321B2"/>
    <w:rsid w:val="00F33CDE"/>
    <w:rsid w:val="00F3432D"/>
    <w:rsid w:val="00F34C3A"/>
    <w:rsid w:val="00F362B6"/>
    <w:rsid w:val="00F40E0B"/>
    <w:rsid w:val="00F42D33"/>
    <w:rsid w:val="00F47C2B"/>
    <w:rsid w:val="00F52B55"/>
    <w:rsid w:val="00F52E06"/>
    <w:rsid w:val="00F54182"/>
    <w:rsid w:val="00F56B7B"/>
    <w:rsid w:val="00F617A3"/>
    <w:rsid w:val="00F64492"/>
    <w:rsid w:val="00F702C0"/>
    <w:rsid w:val="00F72CE6"/>
    <w:rsid w:val="00F7367C"/>
    <w:rsid w:val="00F74033"/>
    <w:rsid w:val="00F762E3"/>
    <w:rsid w:val="00F77215"/>
    <w:rsid w:val="00F80F6C"/>
    <w:rsid w:val="00F81F39"/>
    <w:rsid w:val="00F826D7"/>
    <w:rsid w:val="00F84E6F"/>
    <w:rsid w:val="00F87AB2"/>
    <w:rsid w:val="00F90580"/>
    <w:rsid w:val="00F94B79"/>
    <w:rsid w:val="00F95168"/>
    <w:rsid w:val="00F97F3E"/>
    <w:rsid w:val="00FA0AA2"/>
    <w:rsid w:val="00FA227D"/>
    <w:rsid w:val="00FA2BC5"/>
    <w:rsid w:val="00FA5C7A"/>
    <w:rsid w:val="00FA6504"/>
    <w:rsid w:val="00FA7877"/>
    <w:rsid w:val="00FB1D9C"/>
    <w:rsid w:val="00FC07A6"/>
    <w:rsid w:val="00FC2C67"/>
    <w:rsid w:val="00FC3201"/>
    <w:rsid w:val="00FC41E4"/>
    <w:rsid w:val="00FC4887"/>
    <w:rsid w:val="00FD0305"/>
    <w:rsid w:val="00FD0E36"/>
    <w:rsid w:val="00FD183D"/>
    <w:rsid w:val="00FD260B"/>
    <w:rsid w:val="00FD3E28"/>
    <w:rsid w:val="00FD42E3"/>
    <w:rsid w:val="00FD57CB"/>
    <w:rsid w:val="00FD6575"/>
    <w:rsid w:val="00FD6C1A"/>
    <w:rsid w:val="00FD7920"/>
    <w:rsid w:val="00FD7D38"/>
    <w:rsid w:val="00FE0135"/>
    <w:rsid w:val="00FE0611"/>
    <w:rsid w:val="00FE112C"/>
    <w:rsid w:val="00FE14C8"/>
    <w:rsid w:val="00FE1CD4"/>
    <w:rsid w:val="00FE4B5C"/>
    <w:rsid w:val="00FF13B5"/>
    <w:rsid w:val="00FF3A7A"/>
    <w:rsid w:val="00FF4950"/>
    <w:rsid w:val="00FF4AB4"/>
    <w:rsid w:val="00FF5035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BA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D27BA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qFormat/>
    <w:rsid w:val="00D27BA3"/>
    <w:pPr>
      <w:keepNext/>
      <w:jc w:val="both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D27BA3"/>
    <w:pPr>
      <w:keepNext/>
      <w:ind w:right="-104"/>
      <w:jc w:val="both"/>
      <w:outlineLvl w:val="4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BA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BA3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7BA3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BA3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D27BA3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D27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27BA3"/>
    <w:pPr>
      <w:jc w:val="both"/>
    </w:pPr>
    <w:rPr>
      <w:rFonts w:ascii="Arial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D27BA3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D27BA3"/>
    <w:pPr>
      <w:ind w:right="-104" w:firstLine="540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semiHidden/>
    <w:rsid w:val="00D27BA3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27BA3"/>
    <w:pPr>
      <w:spacing w:before="120"/>
      <w:ind w:firstLine="567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semiHidden/>
    <w:rsid w:val="00D27BA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27BA3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D27BA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footer"/>
    <w:basedOn w:val="a"/>
    <w:link w:val="a8"/>
    <w:semiHidden/>
    <w:rsid w:val="00D27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D27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D27BA3"/>
  </w:style>
  <w:style w:type="character" w:styleId="aa">
    <w:name w:val="Hyperlink"/>
    <w:basedOn w:val="a0"/>
    <w:rsid w:val="00D27B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i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t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FCF9-90F1-4546-865D-DBBC1EAB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2013-10-29T05:51:00Z</cp:lastPrinted>
  <dcterms:created xsi:type="dcterms:W3CDTF">2013-10-24T10:34:00Z</dcterms:created>
  <dcterms:modified xsi:type="dcterms:W3CDTF">2013-10-29T05:56:00Z</dcterms:modified>
</cp:coreProperties>
</file>